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FA" w:rsidRPr="00EA13FA" w:rsidRDefault="00EA13FA" w:rsidP="00EA13FA">
      <w:pPr>
        <w:jc w:val="center"/>
        <w:rPr>
          <w:rFonts w:ascii="Times New Roman" w:hAnsi="Times New Roman" w:cs="Times New Roman"/>
          <w:b/>
          <w:sz w:val="32"/>
          <w:szCs w:val="32"/>
        </w:rPr>
      </w:pPr>
      <w:r>
        <w:rPr>
          <w:rFonts w:ascii="Times New Roman" w:hAnsi="Times New Roman" w:cs="Times New Roman"/>
          <w:b/>
          <w:sz w:val="32"/>
          <w:szCs w:val="32"/>
        </w:rPr>
        <w:t>CHỈ TIÊU TUYỂN SINH ĐẠI HỌC CHÍNH QUY NĂM 2017 CỦA ĐHQGHN</w:t>
      </w:r>
    </w:p>
    <w:tbl>
      <w:tblPr>
        <w:tblW w:w="5367" w:type="pct"/>
        <w:jc w:val="center"/>
        <w:tblInd w:w="-968" w:type="dxa"/>
        <w:tblCellMar>
          <w:left w:w="0" w:type="dxa"/>
          <w:right w:w="0" w:type="dxa"/>
        </w:tblCellMar>
        <w:tblLook w:val="04A0" w:firstRow="1" w:lastRow="0" w:firstColumn="1" w:lastColumn="0" w:noHBand="0" w:noVBand="1"/>
      </w:tblPr>
      <w:tblGrid>
        <w:gridCol w:w="1154"/>
        <w:gridCol w:w="5310"/>
        <w:gridCol w:w="1259"/>
        <w:gridCol w:w="1764"/>
        <w:gridCol w:w="934"/>
        <w:gridCol w:w="3722"/>
      </w:tblGrid>
      <w:tr w:rsidR="00EA13FA" w:rsidRPr="00EA13FA" w:rsidTr="000F0FD2">
        <w:trPr>
          <w:trHeight w:val="345"/>
          <w:tblHeader/>
          <w:jc w:val="center"/>
        </w:trPr>
        <w:tc>
          <w:tcPr>
            <w:tcW w:w="1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center"/>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Ký hiệu trường</w:t>
            </w:r>
          </w:p>
        </w:tc>
        <w:tc>
          <w:tcPr>
            <w:tcW w:w="53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118" w:right="-57"/>
              <w:jc w:val="center"/>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Tên trường/ Ngành học</w:t>
            </w:r>
          </w:p>
        </w:tc>
        <w:tc>
          <w:tcPr>
            <w:tcW w:w="12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center"/>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Mã ngành</w:t>
            </w:r>
          </w:p>
        </w:tc>
        <w:tc>
          <w:tcPr>
            <w:tcW w:w="16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center"/>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Môn thi/ xét tuyển</w:t>
            </w:r>
          </w:p>
        </w:tc>
        <w:tc>
          <w:tcPr>
            <w:tcW w:w="10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center"/>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Chỉ tiêu</w:t>
            </w:r>
          </w:p>
        </w:tc>
        <w:tc>
          <w:tcPr>
            <w:tcW w:w="37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center"/>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Ghi chú</w:t>
            </w:r>
          </w:p>
        </w:tc>
      </w:tr>
      <w:tr w:rsidR="00EA13FA" w:rsidRPr="00EA13FA" w:rsidTr="000F0FD2">
        <w:trPr>
          <w:trHeight w:val="345"/>
          <w:tblHeader/>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(1)</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(2)</w:t>
            </w:r>
            <w:bookmarkStart w:id="0" w:name="_GoBack"/>
            <w:bookmarkEnd w:id="0"/>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(3)</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(4)</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(5)</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(6)</w:t>
            </w: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QH</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ĐẠI HỌC QUỐC GIA HÀ NỘI</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7.345</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w:t>
            </w: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QHI</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TRƯỜNG ĐẠI HỌC CÔNG NGHỆ</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Nhà E3, 144 Xuân Thủy, Cầu Giấy, Hà Nội</w:t>
            </w:r>
          </w:p>
          <w:p w:rsidR="00EA13FA" w:rsidRDefault="00EA13FA" w:rsidP="00EA13FA">
            <w:pPr>
              <w:spacing w:after="0" w:line="360" w:lineRule="auto"/>
              <w:jc w:val="both"/>
              <w:rPr>
                <w:rFonts w:ascii="Times New Roman" w:eastAsia="Times New Roman" w:hAnsi="Times New Roman" w:cs="Times New Roman"/>
                <w:color w:val="404040"/>
                <w:sz w:val="28"/>
                <w:szCs w:val="28"/>
              </w:rPr>
            </w:pPr>
            <w:r>
              <w:rPr>
                <w:rFonts w:ascii="Times New Roman" w:eastAsia="Times New Roman" w:hAnsi="Times New Roman" w:cs="Times New Roman"/>
                <w:color w:val="404040"/>
                <w:sz w:val="28"/>
                <w:szCs w:val="28"/>
              </w:rPr>
              <w:t>ĐT: 04 3754 746</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Website: </w:t>
            </w:r>
            <w:hyperlink r:id="rId5" w:history="1">
              <w:r w:rsidRPr="00EA13FA">
                <w:rPr>
                  <w:rFonts w:ascii="Times New Roman" w:eastAsia="Times New Roman" w:hAnsi="Times New Roman" w:cs="Times New Roman"/>
                  <w:color w:val="404040"/>
                  <w:sz w:val="28"/>
                  <w:szCs w:val="28"/>
                  <w:u w:val="single"/>
                </w:rPr>
                <w:t>http://www2.uet.vnu.edu.vn/coltech</w:t>
              </w:r>
            </w:hyperlink>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Xét tuyển</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môn thi/bài thi</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(mã khối thi)</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1.120</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w:t>
            </w: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t>Các chương trình đào tạo chuẩn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t>1.030</w:t>
            </w:r>
          </w:p>
        </w:tc>
        <w:tc>
          <w:tcPr>
            <w:tcW w:w="3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r w:rsidRPr="00EA13FA">
              <w:rPr>
                <w:rFonts w:ascii="Times New Roman" w:eastAsia="Times New Roman" w:hAnsi="Times New Roman" w:cs="Times New Roman"/>
                <w:b/>
                <w:bCs/>
                <w:i/>
                <w:iCs/>
                <w:color w:val="404040"/>
                <w:sz w:val="28"/>
                <w:szCs w:val="28"/>
                <w:lang w:val="nl-NL"/>
              </w:rPr>
              <w:t>Các chương trình đào tạo chuẩn</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Xét tuyển theo kết quả thi THPT quốc gia năm 2017 và kết quả thi ĐGNL còn hạn do ĐHQGHN tổ chức.</w:t>
            </w:r>
          </w:p>
          <w:p w:rsidR="00EA13FA" w:rsidRPr="00EA13FA" w:rsidRDefault="00EA13FA" w:rsidP="00EA13FA">
            <w:pPr>
              <w:shd w:val="clear" w:color="auto" w:fill="FFFFFF"/>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r w:rsidRPr="00EA13FA">
              <w:rPr>
                <w:rFonts w:ascii="Times New Roman" w:eastAsia="Times New Roman" w:hAnsi="Times New Roman" w:cs="Times New Roman"/>
                <w:color w:val="404040"/>
                <w:sz w:val="28"/>
                <w:szCs w:val="28"/>
                <w:lang w:val="vi-VN"/>
              </w:rPr>
              <w:t xml:space="preserve">Điểm trúng tuyển được tính trên tổ hợp các môn thi THPT </w:t>
            </w:r>
            <w:r w:rsidRPr="00EA13FA">
              <w:rPr>
                <w:rFonts w:ascii="Times New Roman" w:eastAsia="Times New Roman" w:hAnsi="Times New Roman" w:cs="Times New Roman"/>
                <w:color w:val="404040"/>
                <w:sz w:val="28"/>
                <w:szCs w:val="28"/>
                <w:lang w:val="vi-VN"/>
              </w:rPr>
              <w:lastRenderedPageBreak/>
              <w:t>quốc gia </w:t>
            </w:r>
            <w:r w:rsidRPr="00EA13FA">
              <w:rPr>
                <w:rFonts w:ascii="Times New Roman" w:eastAsia="Times New Roman" w:hAnsi="Times New Roman" w:cs="Times New Roman"/>
                <w:color w:val="404040"/>
                <w:sz w:val="28"/>
                <w:szCs w:val="28"/>
                <w:lang w:val="nl-NL"/>
              </w:rPr>
              <w:t>hoặc </w:t>
            </w:r>
            <w:r w:rsidRPr="00EA13FA">
              <w:rPr>
                <w:rFonts w:ascii="Times New Roman" w:eastAsia="Times New Roman" w:hAnsi="Times New Roman" w:cs="Times New Roman"/>
                <w:color w:val="404040"/>
                <w:sz w:val="28"/>
                <w:szCs w:val="28"/>
                <w:lang w:val="vi-VN"/>
              </w:rPr>
              <w:t>điểm </w:t>
            </w:r>
            <w:r w:rsidRPr="00EA13FA">
              <w:rPr>
                <w:rFonts w:ascii="Times New Roman" w:eastAsia="Times New Roman" w:hAnsi="Times New Roman" w:cs="Times New Roman"/>
                <w:color w:val="404040"/>
                <w:sz w:val="28"/>
                <w:szCs w:val="28"/>
                <w:lang w:val="nl-NL"/>
              </w:rPr>
              <w:t>t</w:t>
            </w:r>
            <w:r w:rsidRPr="00EA13FA">
              <w:rPr>
                <w:rFonts w:ascii="Times New Roman" w:eastAsia="Times New Roman" w:hAnsi="Times New Roman" w:cs="Times New Roman"/>
                <w:color w:val="404040"/>
                <w:sz w:val="28"/>
                <w:szCs w:val="28"/>
                <w:lang w:val="vi-VN"/>
              </w:rPr>
              <w:t>hi ĐGNL và được </w:t>
            </w:r>
            <w:r w:rsidRPr="00EA13FA">
              <w:rPr>
                <w:rFonts w:ascii="Times New Roman" w:eastAsia="Times New Roman" w:hAnsi="Times New Roman" w:cs="Times New Roman"/>
                <w:color w:val="404040"/>
                <w:sz w:val="28"/>
                <w:szCs w:val="28"/>
                <w:lang w:val="nl-NL"/>
              </w:rPr>
              <w:t>xác</w:t>
            </w:r>
            <w:r w:rsidRPr="00EA13FA">
              <w:rPr>
                <w:rFonts w:ascii="Times New Roman" w:eastAsia="Times New Roman" w:hAnsi="Times New Roman" w:cs="Times New Roman"/>
                <w:color w:val="404040"/>
                <w:sz w:val="28"/>
                <w:szCs w:val="28"/>
                <w:lang w:val="vi-VN"/>
              </w:rPr>
              <w:t> định theo nhóm ngành. Thí sinh trúng tuyển sẽ được phân vào ngành cụ thể trong nhóm dựa theo nguyện vọng đăng ký, điểm thi và chỉ tiêu của từng ngành.</w:t>
            </w:r>
          </w:p>
          <w:p w:rsidR="00EA13FA" w:rsidRPr="00EA13FA" w:rsidRDefault="00EA13FA" w:rsidP="00EA13FA">
            <w:pPr>
              <w:shd w:val="clear" w:color="auto" w:fill="FFFFFF"/>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w:t>
            </w:r>
            <w:r w:rsidRPr="00EA13FA">
              <w:rPr>
                <w:rFonts w:ascii="Times New Roman" w:eastAsia="Times New Roman" w:hAnsi="Times New Roman" w:cs="Times New Roman"/>
                <w:b/>
                <w:bCs/>
                <w:i/>
                <w:iCs/>
                <w:color w:val="404040"/>
                <w:sz w:val="28"/>
                <w:szCs w:val="28"/>
                <w:lang w:val="nl-NL"/>
              </w:rPr>
              <w:t>Chương trình đào tạo chất lượng cao</w:t>
            </w:r>
            <w:r w:rsidRPr="00EA13FA">
              <w:rPr>
                <w:rFonts w:ascii="Times New Roman" w:eastAsia="Times New Roman" w:hAnsi="Times New Roman" w:cs="Times New Roman"/>
                <w:color w:val="404040"/>
                <w:sz w:val="28"/>
                <w:szCs w:val="28"/>
                <w:lang w:val="nl-NL"/>
              </w:rPr>
              <w:t> ngành Công nghệ thông tin.</w:t>
            </w:r>
          </w:p>
          <w:p w:rsidR="00EA13FA" w:rsidRPr="00EA13FA" w:rsidRDefault="00EA13FA" w:rsidP="00EA13FA">
            <w:pPr>
              <w:shd w:val="clear" w:color="auto" w:fill="FFFFFF"/>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w:t>
            </w:r>
            <w:r w:rsidRPr="00EA13FA">
              <w:rPr>
                <w:rFonts w:ascii="Times New Roman" w:eastAsia="Times New Roman" w:hAnsi="Times New Roman" w:cs="Times New Roman"/>
                <w:b/>
                <w:bCs/>
                <w:i/>
                <w:iCs/>
                <w:color w:val="404040"/>
                <w:sz w:val="28"/>
                <w:szCs w:val="28"/>
                <w:lang w:val="vi-VN"/>
              </w:rPr>
              <w:t>Các CTĐT CLC đáp ứng thông tư 23 của Bộ GD&amp;ĐT </w:t>
            </w:r>
            <w:r w:rsidRPr="00EA13FA">
              <w:rPr>
                <w:rFonts w:ascii="Times New Roman" w:eastAsia="Times New Roman" w:hAnsi="Times New Roman" w:cs="Times New Roman"/>
                <w:color w:val="404040"/>
                <w:sz w:val="28"/>
                <w:szCs w:val="28"/>
                <w:lang w:val="vi-VN"/>
              </w:rPr>
              <w:t xml:space="preserve">đào tạo theo đơn đặt hàng từ các doanh nghiệp, tổ </w:t>
            </w:r>
            <w:r w:rsidRPr="00EA13FA">
              <w:rPr>
                <w:rFonts w:ascii="Times New Roman" w:eastAsia="Times New Roman" w:hAnsi="Times New Roman" w:cs="Times New Roman"/>
                <w:color w:val="404040"/>
                <w:sz w:val="28"/>
                <w:szCs w:val="28"/>
                <w:lang w:val="vi-VN"/>
              </w:rPr>
              <w:lastRenderedPageBreak/>
              <w:t>chức hàng đầu của Nhật Bản, Việt Nam và quốc tế; tối thiểu 50% môn học chuyên môn được giảng dạy bằng Tiếng Anh; sử dụng phương pháp giảng dạy, kiểm tra đánh giá theo hướng phát huy năng lực cá nhân và chú trọng phát triển năng lực phân tích, thực hành, sáng tạo, tự cập nhật kiến thức; năng lực nghiên cứu, ứng dụng khoa học và công nghệ. </w:t>
            </w:r>
            <w:r w:rsidRPr="00EA13FA">
              <w:rPr>
                <w:rFonts w:ascii="Times New Roman" w:eastAsia="Times New Roman" w:hAnsi="Times New Roman" w:cs="Times New Roman"/>
                <w:b/>
                <w:bCs/>
                <w:color w:val="404040"/>
                <w:sz w:val="28"/>
                <w:szCs w:val="28"/>
                <w:lang w:val="vi-VN"/>
              </w:rPr>
              <w:t>Học phí: 30.000.000 đồng/năm.</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xml:space="preserve">- Điểm trúng tuyển được tính </w:t>
            </w:r>
            <w:r w:rsidRPr="00EA13FA">
              <w:rPr>
                <w:rFonts w:ascii="Times New Roman" w:eastAsia="Times New Roman" w:hAnsi="Times New Roman" w:cs="Times New Roman"/>
                <w:color w:val="404040"/>
                <w:sz w:val="28"/>
                <w:szCs w:val="28"/>
                <w:lang w:val="vi-VN"/>
              </w:rPr>
              <w:lastRenderedPageBreak/>
              <w:t>trên tổng điểm tổ hợp các môn thi THPT quốc gia hoặc điểm bài thi ĐGNL và bài thi tiếng Anh lấy từ cao xuống thấp đến hết chỉ tiêu.</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Trường ĐHCN xem xét các chứng chỉ tiếng Anh quốc tế hợp lệ để xét tuyển, quy đổi đối với các ngành đào tạo có yêu cầu môn ngoại ngữ.</w:t>
            </w: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Nhóm ngành Công nghệ thông tin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Hóa (</w:t>
            </w:r>
            <w:r w:rsidRPr="00EA13FA">
              <w:rPr>
                <w:rFonts w:ascii="Times New Roman" w:eastAsia="Times New Roman" w:hAnsi="Times New Roman" w:cs="Times New Roman"/>
                <w:b/>
                <w:bCs/>
                <w:color w:val="404040"/>
                <w:sz w:val="28"/>
                <w:szCs w:val="28"/>
                <w:lang w:val="nl-NL"/>
              </w:rPr>
              <w:t>A00)</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Sinh </w:t>
            </w:r>
            <w:r w:rsidRPr="00EA13FA">
              <w:rPr>
                <w:rFonts w:ascii="Times New Roman" w:eastAsia="Times New Roman" w:hAnsi="Times New Roman" w:cs="Times New Roman"/>
                <w:b/>
                <w:bCs/>
                <w:color w:val="404040"/>
                <w:sz w:val="28"/>
                <w:szCs w:val="28"/>
                <w:lang w:val="nl-NL"/>
              </w:rPr>
              <w:t>(A02)</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Khoa học máy tính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D480101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30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Công nghệ thông tin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D480201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270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Hệ thống thông tin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D480104</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Truyền thông và mạng máy tính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D480102</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Kỹ thuật máy tính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xml:space="preserve">Nhóm ngành Công nghệ kỹ thuật điện, </w:t>
            </w:r>
            <w:r w:rsidRPr="00EA13FA">
              <w:rPr>
                <w:rFonts w:ascii="Times New Roman" w:eastAsia="Times New Roman" w:hAnsi="Times New Roman" w:cs="Times New Roman"/>
                <w:b/>
                <w:bCs/>
                <w:color w:val="404040"/>
                <w:sz w:val="28"/>
                <w:szCs w:val="28"/>
                <w:lang w:val="nl-NL"/>
              </w:rPr>
              <w:lastRenderedPageBreak/>
              <w:t>điện tử và viễn thông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Công nghệ kỹ thuật điện tử, truyền thông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D510302</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Nhóm ngành Vật lý kỹ thuật và Kỹ thuật năng lượng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Vật lý kỹ thuật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D520401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Kỹ thuật năng lượng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Thí điểm</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Nhóm ngành Công nghệ kỹ thuật cơ điện tử và cơ kỹ thuật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Cơ kỹ thuật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D520101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100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Công nghệ kỹ thuật cơ điện tử</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D510203</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90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Công nghệ kỹ thuật trong giao thông-xây dựng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Thí điểm</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200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t>Các chương trình đào tạo chất lượng cao đáp ứng thông tư 23 của Bộ GD&amp;ĐT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ml:space="preserve">Toán, Lý, Anh (hệ số </w:t>
            </w:r>
            <w:r w:rsidRPr="00EA13FA">
              <w:rPr>
                <w:rFonts w:ascii="Times New Roman" w:eastAsia="Times New Roman" w:hAnsi="Times New Roman" w:cs="Times New Roman"/>
                <w:color w:val="404040"/>
                <w:sz w:val="28"/>
                <w:szCs w:val="28"/>
                <w:lang w:val="nl-NL"/>
              </w:rPr>
              <w:lastRenderedPageBreak/>
              <w:t>2) </w:t>
            </w:r>
            <w:r w:rsidRPr="00EA13FA">
              <w:rPr>
                <w:rFonts w:ascii="Times New Roman" w:eastAsia="Times New Roman" w:hAnsi="Times New Roman" w:cs="Times New Roman"/>
                <w:b/>
                <w:bCs/>
                <w:color w:val="404040"/>
                <w:sz w:val="28"/>
                <w:szCs w:val="28"/>
                <w:lang w:val="nl-NL"/>
              </w:rPr>
              <w:t>(A01)</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Hóa, Anh (hệ số 2) </w:t>
            </w:r>
            <w:r w:rsidRPr="00EA13FA">
              <w:rPr>
                <w:rFonts w:ascii="Times New Roman" w:eastAsia="Times New Roman" w:hAnsi="Times New Roman" w:cs="Times New Roman"/>
                <w:b/>
                <w:bCs/>
                <w:color w:val="404040"/>
                <w:sz w:val="28"/>
                <w:szCs w:val="28"/>
                <w:lang w:val="nl-NL"/>
              </w:rPr>
              <w:t>(D07)</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Sinh, Anh (hệ số 2) </w:t>
            </w:r>
            <w:r w:rsidRPr="00EA13FA">
              <w:rPr>
                <w:rFonts w:ascii="Times New Roman" w:eastAsia="Times New Roman" w:hAnsi="Times New Roman" w:cs="Times New Roman"/>
                <w:b/>
                <w:bCs/>
                <w:color w:val="404040"/>
                <w:sz w:val="28"/>
                <w:szCs w:val="28"/>
                <w:lang w:val="nl-NL"/>
              </w:rPr>
              <w:t>(D05)</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ml:space="preserve">(Bài thi môn tiếng Anh có thể áp dụng điều kiện miễn thi tiếng Anh theo quy định của Bộ </w:t>
            </w:r>
            <w:r w:rsidRPr="00EA13FA">
              <w:rPr>
                <w:rFonts w:ascii="Times New Roman" w:eastAsia="Times New Roman" w:hAnsi="Times New Roman" w:cs="Times New Roman"/>
                <w:color w:val="404040"/>
                <w:sz w:val="28"/>
                <w:szCs w:val="28"/>
                <w:lang w:val="nl-NL"/>
              </w:rPr>
              <w:lastRenderedPageBreak/>
              <w:t>GD&amp;ĐT)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lastRenderedPageBreak/>
              <w:t>120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Khoa học máy tính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D480101 (CLC)</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2660"/>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Công nghệ kỹ thuật điện tử, truyền thông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D510302 (CLC)</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p>
        </w:tc>
      </w:tr>
      <w:tr w:rsidR="00EA13FA" w:rsidRPr="00EA13FA" w:rsidTr="000F0FD2">
        <w:trPr>
          <w:trHeight w:val="338"/>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lastRenderedPageBreak/>
              <w:t>QHT</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TRƯỜNG ĐH KHOA HỌC TỰ NHIÊN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1.420</w:t>
            </w:r>
          </w:p>
        </w:tc>
        <w:tc>
          <w:tcPr>
            <w:tcW w:w="3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Xét tuyển theo kết quả </w:t>
            </w:r>
            <w:r w:rsidRPr="00EA13FA">
              <w:rPr>
                <w:rFonts w:ascii="Times New Roman" w:eastAsia="Times New Roman" w:hAnsi="Times New Roman" w:cs="Times New Roman"/>
                <w:color w:val="404040"/>
                <w:sz w:val="28"/>
                <w:szCs w:val="28"/>
                <w:lang w:val="vi-VN"/>
              </w:rPr>
              <w:t>tổ hợp các môn thi THPT quốc gia và điểm ưu tiên (nếu có)</w:t>
            </w:r>
            <w:r w:rsidRPr="00EA13FA">
              <w:rPr>
                <w:rFonts w:ascii="Times New Roman" w:eastAsia="Times New Roman" w:hAnsi="Times New Roman" w:cs="Times New Roman"/>
                <w:color w:val="404040"/>
                <w:sz w:val="28"/>
                <w:szCs w:val="28"/>
                <w:lang w:val="pt-BR"/>
              </w:rPr>
              <w:t>, lấy từ cao xuống thấp đến hết chỉ tiêu.</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Xét tuyển theo kết quả thi ĐGNL còn hạn với phần tự chọn KHTN do ĐHQGHN tổ chức.</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Xét tuyển các thí sinh có chứng chỉ </w:t>
            </w:r>
            <w:r w:rsidRPr="00EA13FA">
              <w:rPr>
                <w:rFonts w:ascii="Times New Roman" w:eastAsia="Times New Roman" w:hAnsi="Times New Roman" w:cs="Times New Roman"/>
                <w:i/>
                <w:iCs/>
                <w:color w:val="404040"/>
                <w:sz w:val="28"/>
                <w:szCs w:val="28"/>
                <w:lang w:val="sv-SE"/>
              </w:rPr>
              <w:t>A-Level </w:t>
            </w:r>
            <w:r w:rsidRPr="00EA13FA">
              <w:rPr>
                <w:rFonts w:ascii="Times New Roman" w:eastAsia="Times New Roman" w:hAnsi="Times New Roman" w:cs="Times New Roman"/>
                <w:color w:val="404040"/>
                <w:sz w:val="28"/>
                <w:szCs w:val="28"/>
                <w:lang w:val="vi-VN"/>
              </w:rPr>
              <w:t>của Đ</w:t>
            </w:r>
            <w:r w:rsidRPr="00EA13FA">
              <w:rPr>
                <w:rFonts w:ascii="Times New Roman" w:eastAsia="Times New Roman" w:hAnsi="Times New Roman" w:cs="Times New Roman"/>
                <w:color w:val="404040"/>
                <w:sz w:val="28"/>
                <w:szCs w:val="28"/>
              </w:rPr>
              <w:t>H</w:t>
            </w:r>
            <w:r w:rsidRPr="00EA13FA">
              <w:rPr>
                <w:rFonts w:ascii="Times New Roman" w:eastAsia="Times New Roman" w:hAnsi="Times New Roman" w:cs="Times New Roman"/>
                <w:color w:val="404040"/>
                <w:sz w:val="28"/>
                <w:szCs w:val="28"/>
                <w:lang w:val="vi-VN"/>
              </w:rPr>
              <w:t> Cambride</w:t>
            </w:r>
            <w:r w:rsidRPr="00EA13FA">
              <w:rPr>
                <w:rFonts w:ascii="Times New Roman" w:eastAsia="Times New Roman" w:hAnsi="Times New Roman" w:cs="Times New Roman"/>
                <w:color w:val="404040"/>
                <w:spacing w:val="-6"/>
                <w:sz w:val="28"/>
                <w:szCs w:val="28"/>
                <w:lang w:val="vi-VN"/>
              </w:rPr>
              <w:t>, với mức </w:t>
            </w:r>
            <w:r w:rsidRPr="00EA13FA">
              <w:rPr>
                <w:rFonts w:ascii="Times New Roman" w:eastAsia="Times New Roman" w:hAnsi="Times New Roman" w:cs="Times New Roman"/>
                <w:color w:val="404040"/>
                <w:sz w:val="28"/>
                <w:szCs w:val="28"/>
                <w:lang w:val="vi-VN"/>
              </w:rPr>
              <w:t>B level grade (PUM range 70-79) trở lên và theo tổ hợp môn thi Toán, Lý, Hóa hoặc Toán, Hóa, Sinh, lấy từ cao xuống thấp đến hết chỉ tiêu</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Điểm trúng tuyển</w:t>
            </w:r>
            <w:r w:rsidRPr="00EA13FA">
              <w:rPr>
                <w:rFonts w:ascii="Times New Roman" w:eastAsia="Times New Roman" w:hAnsi="Times New Roman" w:cs="Times New Roman"/>
                <w:b/>
                <w:bCs/>
                <w:color w:val="404040"/>
                <w:sz w:val="28"/>
                <w:szCs w:val="28"/>
              </w:rPr>
              <w:t> </w:t>
            </w:r>
            <w:r w:rsidRPr="00EA13FA">
              <w:rPr>
                <w:rFonts w:ascii="Times New Roman" w:eastAsia="Times New Roman" w:hAnsi="Times New Roman" w:cs="Times New Roman"/>
                <w:color w:val="404040"/>
                <w:sz w:val="28"/>
                <w:szCs w:val="28"/>
              </w:rPr>
              <w:t xml:space="preserve">theo ngành kết hợp với điểm trúng tuyển vào Trường. Thí sinh </w:t>
            </w:r>
            <w:r w:rsidRPr="00EA13FA">
              <w:rPr>
                <w:rFonts w:ascii="Times New Roman" w:eastAsia="Times New Roman" w:hAnsi="Times New Roman" w:cs="Times New Roman"/>
                <w:color w:val="404040"/>
                <w:sz w:val="28"/>
                <w:szCs w:val="28"/>
              </w:rPr>
              <w:lastRenderedPageBreak/>
              <w:t>đạt điểm trúng tuyển vào Trường nhưng không đủ điểm vào ngành đăng ký sẽ được chuyển vào ngành học khác nếu còn chỉ tiêu.</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Trường tuyển sinh </w:t>
            </w:r>
            <w:r w:rsidRPr="00EA13FA">
              <w:rPr>
                <w:rFonts w:ascii="Times New Roman" w:eastAsia="Times New Roman" w:hAnsi="Times New Roman" w:cs="Times New Roman"/>
                <w:b/>
                <w:bCs/>
                <w:color w:val="404040"/>
                <w:sz w:val="28"/>
                <w:szCs w:val="28"/>
                <w:lang w:val="nl-NL"/>
              </w:rPr>
              <w:t>chương trình đào tạo tài năng</w:t>
            </w:r>
            <w:r w:rsidRPr="00EA13FA">
              <w:rPr>
                <w:rFonts w:ascii="Times New Roman" w:eastAsia="Times New Roman" w:hAnsi="Times New Roman" w:cs="Times New Roman"/>
                <w:color w:val="404040"/>
                <w:sz w:val="28"/>
                <w:szCs w:val="28"/>
                <w:lang w:val="nl-NL"/>
              </w:rPr>
              <w:t> ngành Toán học, Vật lý học, Hóa học, Sinh học.</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Trường tuyển sinh </w:t>
            </w:r>
            <w:r w:rsidRPr="00EA13FA">
              <w:rPr>
                <w:rFonts w:ascii="Times New Roman" w:eastAsia="Times New Roman" w:hAnsi="Times New Roman" w:cs="Times New Roman"/>
                <w:b/>
                <w:bCs/>
                <w:color w:val="404040"/>
                <w:sz w:val="28"/>
                <w:szCs w:val="28"/>
                <w:lang w:val="nl-NL"/>
              </w:rPr>
              <w:t>chương trình  đào tạo tiên tiến</w:t>
            </w:r>
            <w:r w:rsidRPr="00EA13FA">
              <w:rPr>
                <w:rFonts w:ascii="Times New Roman" w:eastAsia="Times New Roman" w:hAnsi="Times New Roman" w:cs="Times New Roman"/>
                <w:color w:val="404040"/>
                <w:sz w:val="28"/>
                <w:szCs w:val="28"/>
                <w:lang w:val="nl-NL"/>
              </w:rPr>
              <w:t> ngành Hóa học, Khoa học Môi trường.</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Trường tuyển sinh </w:t>
            </w:r>
            <w:r w:rsidRPr="00EA13FA">
              <w:rPr>
                <w:rFonts w:ascii="Times New Roman" w:eastAsia="Times New Roman" w:hAnsi="Times New Roman" w:cs="Times New Roman"/>
                <w:b/>
                <w:bCs/>
                <w:color w:val="404040"/>
                <w:sz w:val="28"/>
                <w:szCs w:val="28"/>
                <w:lang w:val="nl-NL"/>
              </w:rPr>
              <w:t>chương trình đào tạo chuẩn quốc tế</w:t>
            </w:r>
            <w:r w:rsidRPr="00EA13FA">
              <w:rPr>
                <w:rFonts w:ascii="Times New Roman" w:eastAsia="Times New Roman" w:hAnsi="Times New Roman" w:cs="Times New Roman"/>
                <w:color w:val="404040"/>
                <w:sz w:val="28"/>
                <w:szCs w:val="28"/>
                <w:lang w:val="nl-NL"/>
              </w:rPr>
              <w:t> ngành Vật lý học, Địa chất học, Sinh học.</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Trường tuyển sinh chương trình  đào tạo </w:t>
            </w:r>
            <w:r w:rsidRPr="00EA13FA">
              <w:rPr>
                <w:rFonts w:ascii="Times New Roman" w:eastAsia="Times New Roman" w:hAnsi="Times New Roman" w:cs="Times New Roman"/>
                <w:b/>
                <w:bCs/>
                <w:color w:val="404040"/>
                <w:sz w:val="28"/>
                <w:szCs w:val="28"/>
                <w:lang w:val="nl-NL"/>
              </w:rPr>
              <w:t>chất lượng cao</w:t>
            </w:r>
            <w:r w:rsidRPr="00EA13FA">
              <w:rPr>
                <w:rFonts w:ascii="Times New Roman" w:eastAsia="Times New Roman" w:hAnsi="Times New Roman" w:cs="Times New Roman"/>
                <w:color w:val="404040"/>
                <w:sz w:val="28"/>
                <w:szCs w:val="28"/>
                <w:lang w:val="nl-NL"/>
              </w:rPr>
              <w:t> ngành Địa lý tự nhiên, Khí tượng học, Thủy văn, Hải dương học, Khoa học Môi trường.</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p w:rsidR="00EA13FA" w:rsidRPr="00EA13FA" w:rsidRDefault="00EA13FA" w:rsidP="00EA13FA">
            <w:pPr>
              <w:spacing w:after="0" w:line="360" w:lineRule="auto"/>
              <w:ind w:left="103"/>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r>
      <w:tr w:rsidR="00EA13FA" w:rsidRPr="00EA13FA" w:rsidTr="000F0FD2">
        <w:trPr>
          <w:trHeight w:val="966"/>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334 Nguyễn Trãi, Thanh Xuân, Hà Nội.</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ĐT: (04)35581835</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Website: </w:t>
            </w:r>
            <w:hyperlink r:id="rId6" w:history="1">
              <w:r w:rsidRPr="00EA13FA">
                <w:rPr>
                  <w:rFonts w:ascii="Times New Roman" w:eastAsia="Times New Roman" w:hAnsi="Times New Roman" w:cs="Times New Roman"/>
                  <w:color w:val="404040"/>
                  <w:sz w:val="28"/>
                  <w:szCs w:val="28"/>
                  <w:u w:val="single"/>
                </w:rPr>
                <w:t>www.hus.vnu.edu.vn</w:t>
              </w:r>
            </w:hyperlink>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426"/>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Khoa Toán-Cơ-Tin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132"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210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D460101</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Lí, Hóa </w:t>
            </w:r>
            <w:r w:rsidRPr="00EA13FA">
              <w:rPr>
                <w:rFonts w:ascii="Times New Roman" w:eastAsia="Times New Roman" w:hAnsi="Times New Roman" w:cs="Times New Roman"/>
                <w:b/>
                <w:bCs/>
                <w:color w:val="404040"/>
                <w:sz w:val="28"/>
                <w:szCs w:val="28"/>
              </w:rPr>
              <w:t>(A00)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Lí, Anh </w:t>
            </w:r>
            <w:r w:rsidRPr="00EA13FA">
              <w:rPr>
                <w:rFonts w:ascii="Times New Roman" w:eastAsia="Times New Roman" w:hAnsi="Times New Roman" w:cs="Times New Roman"/>
                <w:b/>
                <w:bCs/>
                <w:color w:val="404040"/>
                <w:sz w:val="28"/>
                <w:szCs w:val="28"/>
              </w:rPr>
              <w:t>(A01)</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Hóa, Anh  </w:t>
            </w:r>
            <w:r w:rsidRPr="00EA13FA">
              <w:rPr>
                <w:rFonts w:ascii="Times New Roman" w:eastAsia="Times New Roman" w:hAnsi="Times New Roman" w:cs="Times New Roman"/>
                <w:b/>
                <w:bCs/>
                <w:color w:val="404040"/>
                <w:sz w:val="28"/>
                <w:szCs w:val="28"/>
              </w:rPr>
              <w:t>(D07)</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Sinh, Anh </w:t>
            </w:r>
            <w:r w:rsidRPr="00EA13FA">
              <w:rPr>
                <w:rFonts w:ascii="Times New Roman" w:eastAsia="Times New Roman" w:hAnsi="Times New Roman" w:cs="Times New Roman"/>
                <w:b/>
                <w:bCs/>
                <w:color w:val="404040"/>
                <w:sz w:val="28"/>
                <w:szCs w:val="28"/>
              </w:rPr>
              <w:t>(D08)</w:t>
            </w:r>
          </w:p>
        </w:tc>
        <w:tc>
          <w:tcPr>
            <w:tcW w:w="10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cơ</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D460115</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 Tin ứng dụng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Thí điểm</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Máy tính và khoa học thông tin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D480105</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453"/>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Khoa Vật lý</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132"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180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Vật lý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D440102</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Lí, Hóa </w:t>
            </w:r>
            <w:r w:rsidRPr="00EA13FA">
              <w:rPr>
                <w:rFonts w:ascii="Times New Roman" w:eastAsia="Times New Roman" w:hAnsi="Times New Roman" w:cs="Times New Roman"/>
                <w:b/>
                <w:bCs/>
                <w:color w:val="404040"/>
                <w:sz w:val="28"/>
                <w:szCs w:val="28"/>
              </w:rPr>
              <w:t>(A00)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Lí, Anh </w:t>
            </w:r>
            <w:r w:rsidRPr="00EA13FA">
              <w:rPr>
                <w:rFonts w:ascii="Times New Roman" w:eastAsia="Times New Roman" w:hAnsi="Times New Roman" w:cs="Times New Roman"/>
                <w:b/>
                <w:bCs/>
                <w:color w:val="404040"/>
                <w:sz w:val="28"/>
                <w:szCs w:val="28"/>
              </w:rPr>
              <w:t>(A01)</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Sinh, Anh (</w:t>
            </w:r>
            <w:r w:rsidRPr="00EA13FA">
              <w:rPr>
                <w:rFonts w:ascii="Times New Roman" w:eastAsia="Times New Roman" w:hAnsi="Times New Roman" w:cs="Times New Roman"/>
                <w:b/>
                <w:bCs/>
                <w:color w:val="404040"/>
                <w:sz w:val="28"/>
                <w:szCs w:val="28"/>
              </w:rPr>
              <w:t>D08)</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Toán, Lý, Ngữ văn (</w:t>
            </w:r>
            <w:r w:rsidRPr="00EA13FA">
              <w:rPr>
                <w:rFonts w:ascii="Times New Roman" w:eastAsia="Times New Roman" w:hAnsi="Times New Roman" w:cs="Times New Roman"/>
                <w:b/>
                <w:bCs/>
                <w:color w:val="404040"/>
                <w:sz w:val="28"/>
                <w:szCs w:val="28"/>
              </w:rPr>
              <w:t>C01)</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120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Khoa học vật liệu</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D430122</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30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Công nghệ hạt nhân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D520403</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30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588"/>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Khoa Khí tượng,  Thủy văn,  Hải dương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132"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120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Khí tượng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D440221</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Lý, Hóa (</w:t>
            </w:r>
            <w:r w:rsidRPr="00EA13FA">
              <w:rPr>
                <w:rFonts w:ascii="Times New Roman" w:eastAsia="Times New Roman" w:hAnsi="Times New Roman" w:cs="Times New Roman"/>
                <w:b/>
                <w:bCs/>
                <w:color w:val="404040"/>
                <w:sz w:val="28"/>
                <w:szCs w:val="28"/>
              </w:rPr>
              <w:t>A00)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Lý, Anh (</w:t>
            </w:r>
            <w:r w:rsidRPr="00EA13FA">
              <w:rPr>
                <w:rFonts w:ascii="Times New Roman" w:eastAsia="Times New Roman" w:hAnsi="Times New Roman" w:cs="Times New Roman"/>
                <w:b/>
                <w:bCs/>
                <w:color w:val="404040"/>
                <w:sz w:val="28"/>
                <w:szCs w:val="28"/>
              </w:rPr>
              <w:t>A01)</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KHTN, Địa lí </w:t>
            </w:r>
            <w:r w:rsidRPr="00EA13FA">
              <w:rPr>
                <w:rFonts w:ascii="Times New Roman" w:eastAsia="Times New Roman" w:hAnsi="Times New Roman" w:cs="Times New Roman"/>
                <w:b/>
                <w:bCs/>
                <w:color w:val="404040"/>
                <w:sz w:val="28"/>
                <w:szCs w:val="28"/>
              </w:rPr>
              <w:t>(A14)</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Địa lí, Anh </w:t>
            </w:r>
            <w:r w:rsidRPr="00EA13FA">
              <w:rPr>
                <w:rFonts w:ascii="Times New Roman" w:eastAsia="Times New Roman" w:hAnsi="Times New Roman" w:cs="Times New Roman"/>
                <w:b/>
                <w:bCs/>
                <w:color w:val="404040"/>
                <w:sz w:val="28"/>
                <w:szCs w:val="28"/>
              </w:rPr>
              <w:t>(D10)</w:t>
            </w:r>
          </w:p>
        </w:tc>
        <w:tc>
          <w:tcPr>
            <w:tcW w:w="10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120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Thủy văn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D440224</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Hải dương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D440228</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516"/>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Khoa Hóa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132"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210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Hoá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D440112</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xml:space="preserve">Toán, Vật lí, </w:t>
            </w:r>
            <w:r w:rsidRPr="00EA13FA">
              <w:rPr>
                <w:rFonts w:ascii="Times New Roman" w:eastAsia="Times New Roman" w:hAnsi="Times New Roman" w:cs="Times New Roman"/>
                <w:color w:val="404040"/>
                <w:sz w:val="28"/>
                <w:szCs w:val="28"/>
              </w:rPr>
              <w:lastRenderedPageBreak/>
              <w:t>Hóa </w:t>
            </w:r>
            <w:r w:rsidRPr="00EA13FA">
              <w:rPr>
                <w:rFonts w:ascii="Times New Roman" w:eastAsia="Times New Roman" w:hAnsi="Times New Roman" w:cs="Times New Roman"/>
                <w:b/>
                <w:bCs/>
                <w:color w:val="404040"/>
                <w:sz w:val="28"/>
                <w:szCs w:val="28"/>
              </w:rPr>
              <w:t>(A00)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Hóa, Sinh </w:t>
            </w:r>
            <w:r w:rsidRPr="00EA13FA">
              <w:rPr>
                <w:rFonts w:ascii="Times New Roman" w:eastAsia="Times New Roman" w:hAnsi="Times New Roman" w:cs="Times New Roman"/>
                <w:b/>
                <w:bCs/>
                <w:color w:val="404040"/>
                <w:sz w:val="28"/>
                <w:szCs w:val="28"/>
              </w:rPr>
              <w:t>(B00)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Hóa, Ngữ văn </w:t>
            </w:r>
            <w:r w:rsidRPr="00EA13FA">
              <w:rPr>
                <w:rFonts w:ascii="Times New Roman" w:eastAsia="Times New Roman" w:hAnsi="Times New Roman" w:cs="Times New Roman"/>
                <w:b/>
                <w:bCs/>
                <w:color w:val="404040"/>
                <w:sz w:val="28"/>
                <w:szCs w:val="28"/>
              </w:rPr>
              <w:t>(C02)</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Hóa, Anh </w:t>
            </w:r>
            <w:r w:rsidRPr="00EA13FA">
              <w:rPr>
                <w:rFonts w:ascii="Times New Roman" w:eastAsia="Times New Roman" w:hAnsi="Times New Roman" w:cs="Times New Roman"/>
                <w:b/>
                <w:bCs/>
                <w:color w:val="404040"/>
                <w:sz w:val="28"/>
                <w:szCs w:val="28"/>
              </w:rPr>
              <w:t>(D07</w:t>
            </w:r>
            <w:r w:rsidRPr="00EA13FA">
              <w:rPr>
                <w:rFonts w:ascii="Times New Roman" w:eastAsia="Times New Roman" w:hAnsi="Times New Roman" w:cs="Times New Roman"/>
                <w:color w:val="404040"/>
                <w:sz w:val="28"/>
                <w:szCs w:val="28"/>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100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Công nghệ kỹ thuật hoá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D510401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Hoá dược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D720403</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55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Khoa Địa lý</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132"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110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Địa lý tự nhiên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D440217</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Vật lí, Hóa </w:t>
            </w:r>
            <w:r w:rsidRPr="00EA13FA">
              <w:rPr>
                <w:rFonts w:ascii="Times New Roman" w:eastAsia="Times New Roman" w:hAnsi="Times New Roman" w:cs="Times New Roman"/>
                <w:b/>
                <w:bCs/>
                <w:color w:val="404040"/>
                <w:sz w:val="28"/>
                <w:szCs w:val="28"/>
              </w:rPr>
              <w:t>(A00)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Vật lí, Anh (</w:t>
            </w:r>
            <w:r w:rsidRPr="00EA13FA">
              <w:rPr>
                <w:rFonts w:ascii="Times New Roman" w:eastAsia="Times New Roman" w:hAnsi="Times New Roman" w:cs="Times New Roman"/>
                <w:b/>
                <w:bCs/>
                <w:color w:val="404040"/>
                <w:sz w:val="28"/>
                <w:szCs w:val="28"/>
              </w:rPr>
              <w:t>A01)</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Toán, Hóa, Sinh (</w:t>
            </w:r>
            <w:r w:rsidRPr="00EA13FA">
              <w:rPr>
                <w:rFonts w:ascii="Times New Roman" w:eastAsia="Times New Roman" w:hAnsi="Times New Roman" w:cs="Times New Roman"/>
                <w:b/>
                <w:bCs/>
                <w:color w:val="404040"/>
                <w:sz w:val="28"/>
                <w:szCs w:val="28"/>
              </w:rPr>
              <w:t>B00)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Ngữ văn, Toán, Địa lí (</w:t>
            </w:r>
            <w:r w:rsidRPr="00EA13FA">
              <w:rPr>
                <w:rFonts w:ascii="Times New Roman" w:eastAsia="Times New Roman" w:hAnsi="Times New Roman" w:cs="Times New Roman"/>
                <w:b/>
                <w:bCs/>
                <w:color w:val="404040"/>
                <w:sz w:val="28"/>
                <w:szCs w:val="28"/>
              </w:rPr>
              <w:t>C04)</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Quản lý đất đai</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D850103</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453"/>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Khoa Địa chất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132"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130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Địa chất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D440201</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Vật lí, Hóa (</w:t>
            </w:r>
            <w:r w:rsidRPr="00EA13FA">
              <w:rPr>
                <w:rFonts w:ascii="Times New Roman" w:eastAsia="Times New Roman" w:hAnsi="Times New Roman" w:cs="Times New Roman"/>
                <w:b/>
                <w:bCs/>
                <w:color w:val="404040"/>
                <w:sz w:val="28"/>
                <w:szCs w:val="28"/>
              </w:rPr>
              <w:t>A00)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Vật lí, Anh (</w:t>
            </w:r>
            <w:r w:rsidRPr="00EA13FA">
              <w:rPr>
                <w:rFonts w:ascii="Times New Roman" w:eastAsia="Times New Roman" w:hAnsi="Times New Roman" w:cs="Times New Roman"/>
                <w:b/>
                <w:bCs/>
                <w:color w:val="404040"/>
                <w:sz w:val="28"/>
                <w:szCs w:val="28"/>
              </w:rPr>
              <w:t>A01)</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Ngữ văn, Anh (</w:t>
            </w:r>
            <w:r w:rsidRPr="00EA13FA">
              <w:rPr>
                <w:rFonts w:ascii="Times New Roman" w:eastAsia="Times New Roman" w:hAnsi="Times New Roman" w:cs="Times New Roman"/>
                <w:b/>
                <w:bCs/>
                <w:color w:val="404040"/>
                <w:sz w:val="28"/>
                <w:szCs w:val="28"/>
              </w:rPr>
              <w:t>D01</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xml:space="preserve">Toán, KHTN, Tiếng Anh </w:t>
            </w:r>
            <w:r w:rsidRPr="00EA13FA">
              <w:rPr>
                <w:rFonts w:ascii="Times New Roman" w:eastAsia="Times New Roman" w:hAnsi="Times New Roman" w:cs="Times New Roman"/>
                <w:color w:val="404040"/>
                <w:sz w:val="28"/>
                <w:szCs w:val="28"/>
              </w:rPr>
              <w:lastRenderedPageBreak/>
              <w:t>(</w:t>
            </w:r>
            <w:r w:rsidRPr="00EA13FA">
              <w:rPr>
                <w:rFonts w:ascii="Times New Roman" w:eastAsia="Times New Roman" w:hAnsi="Times New Roman" w:cs="Times New Roman"/>
                <w:b/>
                <w:bCs/>
                <w:color w:val="404040"/>
                <w:sz w:val="28"/>
                <w:szCs w:val="28"/>
              </w:rPr>
              <w:t>D90)</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30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Kỹ thuật địa chất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D520501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40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Quản lý tài nguyên và môi trường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D850101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588"/>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Khoa Sinh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132"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170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Sinh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D420101</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Vật lí, Hóa </w:t>
            </w:r>
            <w:r w:rsidRPr="00EA13FA">
              <w:rPr>
                <w:rFonts w:ascii="Times New Roman" w:eastAsia="Times New Roman" w:hAnsi="Times New Roman" w:cs="Times New Roman"/>
                <w:b/>
                <w:bCs/>
                <w:color w:val="404040"/>
                <w:sz w:val="28"/>
                <w:szCs w:val="28"/>
              </w:rPr>
              <w:t>(A00)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Vật lí, Sinh (</w:t>
            </w:r>
            <w:r w:rsidRPr="00EA13FA">
              <w:rPr>
                <w:rFonts w:ascii="Times New Roman" w:eastAsia="Times New Roman" w:hAnsi="Times New Roman" w:cs="Times New Roman"/>
                <w:b/>
                <w:bCs/>
                <w:color w:val="404040"/>
                <w:sz w:val="28"/>
                <w:szCs w:val="28"/>
              </w:rPr>
              <w:t>A02)</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Hóa học, Sinh (</w:t>
            </w:r>
            <w:r w:rsidRPr="00EA13FA">
              <w:rPr>
                <w:rFonts w:ascii="Times New Roman" w:eastAsia="Times New Roman" w:hAnsi="Times New Roman" w:cs="Times New Roman"/>
                <w:b/>
                <w:bCs/>
                <w:color w:val="404040"/>
                <w:sz w:val="28"/>
                <w:szCs w:val="28"/>
              </w:rPr>
              <w:t>B00)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Sinh học, Anh (</w:t>
            </w:r>
            <w:r w:rsidRPr="00EA13FA">
              <w:rPr>
                <w:rFonts w:ascii="Times New Roman" w:eastAsia="Times New Roman" w:hAnsi="Times New Roman" w:cs="Times New Roman"/>
                <w:b/>
                <w:bCs/>
                <w:color w:val="404040"/>
                <w:sz w:val="28"/>
                <w:szCs w:val="28"/>
              </w:rPr>
              <w:t>D08</w:t>
            </w:r>
            <w:r w:rsidRPr="00EA13FA">
              <w:rPr>
                <w:rFonts w:ascii="Times New Roman" w:eastAsia="Times New Roman" w:hAnsi="Times New Roman" w:cs="Times New Roman"/>
                <w:color w:val="404040"/>
                <w:sz w:val="28"/>
                <w:szCs w:val="28"/>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100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Công nghệ sinh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D420201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453"/>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Khoa Môi trường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132"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210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Khoa học môi trường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D440301</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xml:space="preserve">Toán, Vật lí, </w:t>
            </w:r>
            <w:r w:rsidRPr="00EA13FA">
              <w:rPr>
                <w:rFonts w:ascii="Times New Roman" w:eastAsia="Times New Roman" w:hAnsi="Times New Roman" w:cs="Times New Roman"/>
                <w:color w:val="404040"/>
                <w:sz w:val="28"/>
                <w:szCs w:val="28"/>
              </w:rPr>
              <w:lastRenderedPageBreak/>
              <w:t>Hóa (</w:t>
            </w:r>
            <w:r w:rsidRPr="00EA13FA">
              <w:rPr>
                <w:rFonts w:ascii="Times New Roman" w:eastAsia="Times New Roman" w:hAnsi="Times New Roman" w:cs="Times New Roman"/>
                <w:b/>
                <w:bCs/>
                <w:color w:val="404040"/>
                <w:sz w:val="28"/>
                <w:szCs w:val="28"/>
              </w:rPr>
              <w:t>A00</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Vật lí, Anh (</w:t>
            </w:r>
            <w:r w:rsidRPr="00EA13FA">
              <w:rPr>
                <w:rFonts w:ascii="Times New Roman" w:eastAsia="Times New Roman" w:hAnsi="Times New Roman" w:cs="Times New Roman"/>
                <w:b/>
                <w:bCs/>
                <w:color w:val="404040"/>
                <w:sz w:val="28"/>
                <w:szCs w:val="28"/>
              </w:rPr>
              <w:t>A01</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Hóa học, Sinh (</w:t>
            </w:r>
            <w:r w:rsidRPr="00EA13FA">
              <w:rPr>
                <w:rFonts w:ascii="Times New Roman" w:eastAsia="Times New Roman" w:hAnsi="Times New Roman" w:cs="Times New Roman"/>
                <w:b/>
                <w:bCs/>
                <w:color w:val="404040"/>
                <w:sz w:val="28"/>
                <w:szCs w:val="28"/>
              </w:rPr>
              <w:t>B00</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KHTN, Tiếng Anh (</w:t>
            </w:r>
            <w:r w:rsidRPr="00EA13FA">
              <w:rPr>
                <w:rFonts w:ascii="Times New Roman" w:eastAsia="Times New Roman" w:hAnsi="Times New Roman" w:cs="Times New Roman"/>
                <w:b/>
                <w:bCs/>
                <w:color w:val="404040"/>
                <w:sz w:val="28"/>
                <w:szCs w:val="28"/>
              </w:rPr>
              <w:t>D90</w:t>
            </w:r>
            <w:r w:rsidRPr="00EA13FA">
              <w:rPr>
                <w:rFonts w:ascii="Times New Roman" w:eastAsia="Times New Roman" w:hAnsi="Times New Roman" w:cs="Times New Roman"/>
                <w:color w:val="404040"/>
                <w:sz w:val="28"/>
                <w:szCs w:val="28"/>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100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Khoa học đất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D440306</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40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53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Công nghệ kỹ thuật môi trường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D510406</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53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rPr>
              <w:t>Các chương trình đào tạo chất lượng cao đáp ứng Thông tư 23 của Bộ GD&amp;ĐT: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t>80</w:t>
            </w:r>
          </w:p>
        </w:tc>
        <w:tc>
          <w:tcPr>
            <w:tcW w:w="3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Trường tuyển sinh 02 CTĐT CLC đáp ứng Thông tư 23 của Bộ GD&amp;ĐT: ngành Công nghệ kỹ thuật hoá học và ngành Công nghệ sinh học</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de-DE"/>
              </w:rPr>
              <w:t>+ Học phí: </w:t>
            </w:r>
            <w:r w:rsidRPr="00EA13FA">
              <w:rPr>
                <w:rFonts w:ascii="Times New Roman" w:eastAsia="Times New Roman" w:hAnsi="Times New Roman" w:cs="Times New Roman"/>
                <w:b/>
                <w:bCs/>
                <w:color w:val="404040"/>
                <w:sz w:val="28"/>
                <w:szCs w:val="28"/>
                <w:lang w:val="de-DE"/>
              </w:rPr>
              <w:t xml:space="preserve">36.000.000 </w:t>
            </w:r>
            <w:r w:rsidRPr="00EA13FA">
              <w:rPr>
                <w:rFonts w:ascii="Times New Roman" w:eastAsia="Times New Roman" w:hAnsi="Times New Roman" w:cs="Times New Roman"/>
                <w:b/>
                <w:bCs/>
                <w:color w:val="404040"/>
                <w:sz w:val="28"/>
                <w:szCs w:val="28"/>
                <w:lang w:val="de-DE"/>
              </w:rPr>
              <w:lastRenderedPageBreak/>
              <w:t>đồng/năm</w:t>
            </w:r>
            <w:r w:rsidRPr="00EA13FA">
              <w:rPr>
                <w:rFonts w:ascii="Times New Roman" w:eastAsia="Times New Roman" w:hAnsi="Times New Roman" w:cs="Times New Roman"/>
                <w:color w:val="404040"/>
                <w:sz w:val="28"/>
                <w:szCs w:val="28"/>
                <w:lang w:val="de-DE"/>
              </w:rPr>
              <w:t> đối với CTĐT CLC </w:t>
            </w:r>
            <w:r w:rsidRPr="00EA13FA">
              <w:rPr>
                <w:rFonts w:ascii="Times New Roman" w:eastAsia="Times New Roman" w:hAnsi="Times New Roman" w:cs="Times New Roman"/>
                <w:color w:val="404040"/>
                <w:sz w:val="28"/>
                <w:szCs w:val="28"/>
                <w:lang w:val="nl-NL"/>
              </w:rPr>
              <w:t>Công nghệ sinh học</w:t>
            </w:r>
            <w:r w:rsidRPr="00EA13FA">
              <w:rPr>
                <w:rFonts w:ascii="Times New Roman" w:eastAsia="Times New Roman" w:hAnsi="Times New Roman" w:cs="Times New Roman"/>
                <w:color w:val="404040"/>
                <w:sz w:val="28"/>
                <w:szCs w:val="28"/>
                <w:lang w:val="de-DE"/>
              </w:rPr>
              <w:t>.</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de-DE"/>
              </w:rPr>
              <w:t>+ Học phí: </w:t>
            </w:r>
            <w:r w:rsidRPr="00EA13FA">
              <w:rPr>
                <w:rFonts w:ascii="Times New Roman" w:eastAsia="Times New Roman" w:hAnsi="Times New Roman" w:cs="Times New Roman"/>
                <w:b/>
                <w:bCs/>
                <w:color w:val="404040"/>
                <w:sz w:val="28"/>
                <w:szCs w:val="28"/>
                <w:lang w:val="de-DE"/>
              </w:rPr>
              <w:t>35.000.000 đồng/năm</w:t>
            </w:r>
            <w:r w:rsidRPr="00EA13FA">
              <w:rPr>
                <w:rFonts w:ascii="Times New Roman" w:eastAsia="Times New Roman" w:hAnsi="Times New Roman" w:cs="Times New Roman"/>
                <w:color w:val="404040"/>
                <w:sz w:val="28"/>
                <w:szCs w:val="28"/>
                <w:lang w:val="de-DE"/>
              </w:rPr>
              <w:t> đối với CTĐT CLC  Công nghệ kỹ thuật hóa học.</w:t>
            </w:r>
          </w:p>
        </w:tc>
      </w:tr>
      <w:tr w:rsidR="00EA13FA" w:rsidRPr="00EA13FA" w:rsidTr="000F0FD2">
        <w:trPr>
          <w:trHeight w:val="53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de-DE"/>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de-DE"/>
              </w:rPr>
              <w:t>Công nghệ sinh học (CTĐT CLC)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D420201</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(CLC)</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Vật lí, Hóa (</w:t>
            </w:r>
            <w:r w:rsidRPr="00EA13FA">
              <w:rPr>
                <w:rFonts w:ascii="Times New Roman" w:eastAsia="Times New Roman" w:hAnsi="Times New Roman" w:cs="Times New Roman"/>
                <w:b/>
                <w:bCs/>
                <w:color w:val="404040"/>
                <w:sz w:val="28"/>
                <w:szCs w:val="28"/>
              </w:rPr>
              <w:t>A00</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Hóa, Sinh (</w:t>
            </w:r>
            <w:r w:rsidRPr="00EA13FA">
              <w:rPr>
                <w:rFonts w:ascii="Times New Roman" w:eastAsia="Times New Roman" w:hAnsi="Times New Roman" w:cs="Times New Roman"/>
                <w:b/>
                <w:bCs/>
                <w:color w:val="404040"/>
                <w:sz w:val="28"/>
                <w:szCs w:val="28"/>
              </w:rPr>
              <w:t>B00</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Toán, Vật lí, Sinh (</w:t>
            </w:r>
            <w:r w:rsidRPr="00EA13FA">
              <w:rPr>
                <w:rFonts w:ascii="Times New Roman" w:eastAsia="Times New Roman" w:hAnsi="Times New Roman" w:cs="Times New Roman"/>
                <w:b/>
                <w:bCs/>
                <w:color w:val="404040"/>
                <w:sz w:val="28"/>
                <w:szCs w:val="28"/>
              </w:rPr>
              <w:t>A02</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Sinh, Anh (</w:t>
            </w:r>
            <w:r w:rsidRPr="00EA13FA">
              <w:rPr>
                <w:rFonts w:ascii="Times New Roman" w:eastAsia="Times New Roman" w:hAnsi="Times New Roman" w:cs="Times New Roman"/>
                <w:b/>
                <w:bCs/>
                <w:color w:val="404040"/>
                <w:sz w:val="28"/>
                <w:szCs w:val="28"/>
              </w:rPr>
              <w:t>D08</w:t>
            </w:r>
            <w:r w:rsidRPr="00EA13FA">
              <w:rPr>
                <w:rFonts w:ascii="Times New Roman" w:eastAsia="Times New Roman" w:hAnsi="Times New Roman" w:cs="Times New Roman"/>
                <w:color w:val="404040"/>
                <w:sz w:val="28"/>
                <w:szCs w:val="28"/>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53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Công nghệ kỹ thuật hoá học (CTĐT CLC)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D510401</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(CLC)</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Vật lí, Hóa (</w:t>
            </w:r>
            <w:r w:rsidRPr="00EA13FA">
              <w:rPr>
                <w:rFonts w:ascii="Times New Roman" w:eastAsia="Times New Roman" w:hAnsi="Times New Roman" w:cs="Times New Roman"/>
                <w:b/>
                <w:bCs/>
                <w:color w:val="404040"/>
                <w:sz w:val="28"/>
                <w:szCs w:val="28"/>
              </w:rPr>
              <w:t>A00</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Hóa, Sinh (</w:t>
            </w:r>
            <w:r w:rsidRPr="00EA13FA">
              <w:rPr>
                <w:rFonts w:ascii="Times New Roman" w:eastAsia="Times New Roman" w:hAnsi="Times New Roman" w:cs="Times New Roman"/>
                <w:b/>
                <w:bCs/>
                <w:color w:val="404040"/>
                <w:sz w:val="28"/>
                <w:szCs w:val="28"/>
              </w:rPr>
              <w:t>B00</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Hóa, Ngữ văn (</w:t>
            </w:r>
            <w:r w:rsidRPr="00EA13FA">
              <w:rPr>
                <w:rFonts w:ascii="Times New Roman" w:eastAsia="Times New Roman" w:hAnsi="Times New Roman" w:cs="Times New Roman"/>
                <w:b/>
                <w:bCs/>
                <w:color w:val="404040"/>
                <w:sz w:val="28"/>
                <w:szCs w:val="28"/>
              </w:rPr>
              <w:t>C02</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Hóa, Anh (</w:t>
            </w:r>
            <w:r w:rsidRPr="00EA13FA">
              <w:rPr>
                <w:rFonts w:ascii="Times New Roman" w:eastAsia="Times New Roman" w:hAnsi="Times New Roman" w:cs="Times New Roman"/>
                <w:b/>
                <w:bCs/>
                <w:color w:val="404040"/>
                <w:sz w:val="28"/>
                <w:szCs w:val="28"/>
              </w:rPr>
              <w:t>D07)</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QHX</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TRƯỜNG ĐẠI HỌC KHOA HỌC XÃ HỘI VÀ NHÂN VĂN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1.610</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336 Nguyễn Trãi, Thanh Xuân, Hà Nội.</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Đ</w:t>
            </w:r>
            <w:r w:rsidRPr="00EA13FA">
              <w:rPr>
                <w:rFonts w:ascii="Times New Roman" w:eastAsia="Times New Roman" w:hAnsi="Times New Roman" w:cs="Times New Roman"/>
                <w:color w:val="404040"/>
                <w:sz w:val="28"/>
                <w:szCs w:val="28"/>
              </w:rPr>
              <w:t>T: </w:t>
            </w:r>
            <w:r w:rsidRPr="00EA13FA">
              <w:rPr>
                <w:rFonts w:ascii="Times New Roman" w:eastAsia="Times New Roman" w:hAnsi="Times New Roman" w:cs="Times New Roman"/>
                <w:color w:val="404040"/>
                <w:sz w:val="28"/>
                <w:szCs w:val="28"/>
                <w:lang w:val="vi-VN"/>
              </w:rPr>
              <w:t>04.3858.</w:t>
            </w:r>
            <w:r w:rsidRPr="00EA13FA">
              <w:rPr>
                <w:rFonts w:ascii="Times New Roman" w:eastAsia="Times New Roman" w:hAnsi="Times New Roman" w:cs="Times New Roman"/>
                <w:color w:val="404040"/>
                <w:sz w:val="28"/>
                <w:szCs w:val="28"/>
              </w:rPr>
              <w:t>52</w:t>
            </w:r>
            <w:r w:rsidRPr="00EA13FA">
              <w:rPr>
                <w:rFonts w:ascii="Times New Roman" w:eastAsia="Times New Roman" w:hAnsi="Times New Roman" w:cs="Times New Roman"/>
                <w:color w:val="404040"/>
                <w:sz w:val="28"/>
                <w:szCs w:val="28"/>
                <w:lang w:val="vi-VN"/>
              </w:rPr>
              <w:t>37</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Website: </w:t>
            </w:r>
            <w:r w:rsidRPr="00EA13FA">
              <w:rPr>
                <w:rFonts w:ascii="Times New Roman" w:eastAsia="Times New Roman" w:hAnsi="Times New Roman" w:cs="Times New Roman"/>
                <w:color w:val="404040"/>
                <w:sz w:val="28"/>
                <w:szCs w:val="28"/>
              </w:rPr>
              <w:t>h</w:t>
            </w:r>
            <w:r w:rsidRPr="00EA13FA">
              <w:rPr>
                <w:rFonts w:ascii="Times New Roman" w:eastAsia="Times New Roman" w:hAnsi="Times New Roman" w:cs="Times New Roman"/>
                <w:color w:val="404040"/>
                <w:sz w:val="28"/>
                <w:szCs w:val="28"/>
                <w:lang w:val="vi-VN"/>
              </w:rPr>
              <w:t>ttp://ussh.vnu.edu.vn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w:t>
            </w:r>
          </w:p>
        </w:tc>
        <w:tc>
          <w:tcPr>
            <w:tcW w:w="3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rPr>
              <w:t>1.</w:t>
            </w:r>
            <w:r w:rsidRPr="00EA13FA">
              <w:rPr>
                <w:rFonts w:ascii="Times New Roman" w:eastAsia="Times New Roman" w:hAnsi="Times New Roman" w:cs="Times New Roman"/>
                <w:color w:val="404040"/>
                <w:sz w:val="28"/>
                <w:szCs w:val="28"/>
              </w:rPr>
              <w:t> </w:t>
            </w:r>
            <w:r w:rsidRPr="00EA13FA">
              <w:rPr>
                <w:rFonts w:ascii="Times New Roman" w:eastAsia="Times New Roman" w:hAnsi="Times New Roman" w:cs="Times New Roman"/>
                <w:b/>
                <w:bCs/>
                <w:i/>
                <w:iCs/>
                <w:color w:val="404040"/>
                <w:sz w:val="28"/>
                <w:szCs w:val="28"/>
              </w:rPr>
              <w:t>Xét tuyển:</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i/>
                <w:iCs/>
                <w:color w:val="404040"/>
                <w:sz w:val="28"/>
                <w:szCs w:val="28"/>
              </w:rPr>
              <w:t>-</w:t>
            </w:r>
            <w:r w:rsidRPr="00EA13FA">
              <w:rPr>
                <w:rFonts w:ascii="Times New Roman" w:eastAsia="Times New Roman" w:hAnsi="Times New Roman" w:cs="Times New Roman"/>
                <w:color w:val="404040"/>
                <w:sz w:val="28"/>
                <w:szCs w:val="28"/>
              </w:rPr>
              <w:t> Xét tuyển theo kết quả thi THPT quốc gia năm 2017</w:t>
            </w:r>
            <w:r w:rsidRPr="00EA13FA">
              <w:rPr>
                <w:rFonts w:ascii="Times New Roman" w:eastAsia="Times New Roman" w:hAnsi="Times New Roman" w:cs="Times New Roman"/>
                <w:color w:val="404040"/>
                <w:sz w:val="28"/>
                <w:szCs w:val="28"/>
                <w:lang w:val="vi-VN"/>
              </w:rPr>
              <w:t>.</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Xét tuyển theo kết quả thi ĐGNL còn hạn do ĐHQGHN tổ chức.</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Thí sinh không trúng tuyển vào ngành học đăng ký nếu có nguyện vọng và đủ điểm xét tuyển, có thể được xem xét chuyển sang ngành học khác nếu còn chỉ tiêu.</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i/>
                <w:iCs/>
                <w:color w:val="404040"/>
                <w:sz w:val="28"/>
                <w:szCs w:val="28"/>
              </w:rPr>
              <w:t xml:space="preserve">2. Tuyển thẳng, xét tuyển thẳng, ưu tiên xét tuyểnvà xét </w:t>
            </w:r>
            <w:r w:rsidRPr="00EA13FA">
              <w:rPr>
                <w:rFonts w:ascii="Times New Roman" w:eastAsia="Times New Roman" w:hAnsi="Times New Roman" w:cs="Times New Roman"/>
                <w:i/>
                <w:iCs/>
                <w:color w:val="404040"/>
                <w:sz w:val="28"/>
                <w:szCs w:val="28"/>
              </w:rPr>
              <w:lastRenderedPageBreak/>
              <w:t>tuyển các học sinh thuộc khu vực Tây Bắc, Tây Nguyên và Tây Nam Bộ</w:t>
            </w:r>
            <w:r w:rsidRPr="00EA13FA">
              <w:rPr>
                <w:rFonts w:ascii="Times New Roman" w:eastAsia="Times New Roman" w:hAnsi="Times New Roman" w:cs="Times New Roman"/>
                <w:color w:val="404040"/>
                <w:sz w:val="28"/>
                <w:szCs w:val="28"/>
              </w:rPr>
              <w:t> theo quy định của Bộ GD&amp;ĐT và của ĐHQGHN.</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Thông tin chi tiết về tuyển thẳng, xét tuyển thẳng và ưu tiên xét tuyển xem tại website </w:t>
            </w:r>
            <w:hyperlink r:id="rId7" w:history="1">
              <w:r w:rsidRPr="00EA13FA">
                <w:rPr>
                  <w:rFonts w:ascii="Times New Roman" w:eastAsia="Times New Roman" w:hAnsi="Times New Roman" w:cs="Times New Roman"/>
                  <w:color w:val="404040"/>
                  <w:sz w:val="28"/>
                  <w:szCs w:val="28"/>
                  <w:u w:val="single"/>
                </w:rPr>
                <w:t>http://ussh.vnu.edu.vn</w:t>
              </w:r>
            </w:hyperlink>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rPr>
              <w:t>3. Chương trình đào tạo chất lượng cao:</w:t>
            </w:r>
            <w:r w:rsidRPr="00EA13FA">
              <w:rPr>
                <w:rFonts w:ascii="Times New Roman" w:eastAsia="Times New Roman" w:hAnsi="Times New Roman" w:cs="Times New Roman"/>
                <w:color w:val="404040"/>
                <w:sz w:val="28"/>
                <w:szCs w:val="28"/>
              </w:rPr>
              <w:t xml:space="preserve"> Thí sinh trúng tuyển sau khi nhập học có cơ hội được tuyển thẳng, ưu tiên xét tuyển và xét tuyển vào các CTĐT CLC thuộc các ngành </w:t>
            </w:r>
            <w:r w:rsidRPr="00EA13FA">
              <w:rPr>
                <w:rFonts w:ascii="Times New Roman" w:eastAsia="Times New Roman" w:hAnsi="Times New Roman" w:cs="Times New Roman"/>
                <w:color w:val="404040"/>
                <w:sz w:val="28"/>
                <w:szCs w:val="28"/>
              </w:rPr>
              <w:lastRenderedPageBreak/>
              <w:t>Khoa học quản lí, Lịch sử, Ngôn ngữ học, Tâm lí học, Triết học và Văn học nếu đảm bảo các yêu cầu theo quy định của Trường.</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rPr>
              <w:t>4. Đào tạo cùng lúc hai CTĐT:</w:t>
            </w:r>
            <w:r w:rsidRPr="00EA13FA">
              <w:rPr>
                <w:rFonts w:ascii="Times New Roman" w:eastAsia="Times New Roman" w:hAnsi="Times New Roman" w:cs="Times New Roman"/>
                <w:b/>
                <w:bCs/>
                <w:color w:val="404040"/>
                <w:sz w:val="28"/>
                <w:szCs w:val="28"/>
              </w:rPr>
              <w:t> </w:t>
            </w:r>
            <w:r w:rsidRPr="00EA13FA">
              <w:rPr>
                <w:rFonts w:ascii="Times New Roman" w:eastAsia="Times New Roman" w:hAnsi="Times New Roman" w:cs="Times New Roman"/>
                <w:color w:val="404040"/>
                <w:sz w:val="28"/>
                <w:szCs w:val="28"/>
              </w:rPr>
              <w:t xml:space="preserve">Sau khi học hết năm thứ nhất, SV có cơ hội học thêm một ngành thứ hai trong các ngành Báo chí, Đông phương học, Khoa học quản lý, Lịch sử, Quản trị dịch vụ du lịch và lữ hành, Quốc tế học, Văn học của Trường ĐHKHXH&amp;NV hoặc ngành </w:t>
            </w:r>
            <w:r w:rsidRPr="00EA13FA">
              <w:rPr>
                <w:rFonts w:ascii="Times New Roman" w:eastAsia="Times New Roman" w:hAnsi="Times New Roman" w:cs="Times New Roman"/>
                <w:color w:val="404040"/>
                <w:sz w:val="28"/>
                <w:szCs w:val="28"/>
              </w:rPr>
              <w:lastRenderedPageBreak/>
              <w:t>Ngôn ngữ Anh, Ngôn ngữ Trung Quốc của Trường ĐH Ngoại ngữ.</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rPr>
              <w:t>5. Đào tạo cử nhân ngành Tâm lý học, chuyên ngành Tâm lý học lâm sàng:</w:t>
            </w:r>
            <w:r w:rsidRPr="00EA13FA">
              <w:rPr>
                <w:rFonts w:ascii="Times New Roman" w:eastAsia="Times New Roman" w:hAnsi="Times New Roman" w:cs="Times New Roman"/>
                <w:color w:val="404040"/>
                <w:sz w:val="28"/>
                <w:szCs w:val="28"/>
              </w:rPr>
              <w:t> SV được hưởng các chế độ ưu đãi của Trường và có cơ hội chuyển tiếp học các chương trình liên kết đào tạo thạc sĩ bằng tiếng Pháp của Trường.</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rPr>
              <w:t>6. Các lưu ý khác:</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w:t>
            </w:r>
            <w:r w:rsidRPr="00EA13FA">
              <w:rPr>
                <w:rFonts w:ascii="Times New Roman" w:eastAsia="Times New Roman" w:hAnsi="Times New Roman" w:cs="Times New Roman"/>
                <w:color w:val="404040"/>
                <w:sz w:val="28"/>
                <w:szCs w:val="28"/>
                <w:lang w:val="vi-VN"/>
              </w:rPr>
              <w:t xml:space="preserve"> SV các ngành dưới đây bắt buộc phải tích lũy tín chỉ các học phần Tiếng Anh (thuộc </w:t>
            </w:r>
            <w:r w:rsidRPr="00EA13FA">
              <w:rPr>
                <w:rFonts w:ascii="Times New Roman" w:eastAsia="Times New Roman" w:hAnsi="Times New Roman" w:cs="Times New Roman"/>
                <w:color w:val="404040"/>
                <w:sz w:val="28"/>
                <w:szCs w:val="28"/>
                <w:lang w:val="vi-VN"/>
              </w:rPr>
              <w:lastRenderedPageBreak/>
              <w:t>khối kiến thức chung trong </w:t>
            </w:r>
            <w:r w:rsidRPr="00EA13FA">
              <w:rPr>
                <w:rFonts w:ascii="Times New Roman" w:eastAsia="Times New Roman" w:hAnsi="Times New Roman" w:cs="Times New Roman"/>
                <w:color w:val="404040"/>
                <w:sz w:val="28"/>
                <w:szCs w:val="28"/>
              </w:rPr>
              <w:t>CTĐT</w:t>
            </w:r>
            <w:r w:rsidRPr="00EA13FA">
              <w:rPr>
                <w:rFonts w:ascii="Times New Roman" w:eastAsia="Times New Roman" w:hAnsi="Times New Roman" w:cs="Times New Roman"/>
                <w:color w:val="404040"/>
                <w:sz w:val="28"/>
                <w:szCs w:val="28"/>
                <w:lang w:val="vi-VN"/>
              </w:rPr>
              <w:t>): </w:t>
            </w:r>
            <w:r w:rsidRPr="00EA13FA">
              <w:rPr>
                <w:rFonts w:ascii="Times New Roman" w:eastAsia="Times New Roman" w:hAnsi="Times New Roman" w:cs="Times New Roman"/>
                <w:i/>
                <w:iCs/>
                <w:color w:val="404040"/>
                <w:sz w:val="28"/>
                <w:szCs w:val="28"/>
                <w:lang w:val="vi-VN"/>
              </w:rPr>
              <w:t>Quốc tế học, Quản trị </w:t>
            </w:r>
            <w:r w:rsidRPr="00EA13FA">
              <w:rPr>
                <w:rFonts w:ascii="Times New Roman" w:eastAsia="Times New Roman" w:hAnsi="Times New Roman" w:cs="Times New Roman"/>
                <w:i/>
                <w:iCs/>
                <w:color w:val="404040"/>
                <w:sz w:val="28"/>
                <w:szCs w:val="28"/>
              </w:rPr>
              <w:t>d</w:t>
            </w:r>
            <w:r w:rsidRPr="00EA13FA">
              <w:rPr>
                <w:rFonts w:ascii="Times New Roman" w:eastAsia="Times New Roman" w:hAnsi="Times New Roman" w:cs="Times New Roman"/>
                <w:i/>
                <w:iCs/>
                <w:color w:val="404040"/>
                <w:sz w:val="28"/>
                <w:szCs w:val="28"/>
                <w:lang w:val="vi-VN"/>
              </w:rPr>
              <w:t>ịch vụ </w:t>
            </w:r>
            <w:r w:rsidRPr="00EA13FA">
              <w:rPr>
                <w:rFonts w:ascii="Times New Roman" w:eastAsia="Times New Roman" w:hAnsi="Times New Roman" w:cs="Times New Roman"/>
                <w:i/>
                <w:iCs/>
                <w:color w:val="404040"/>
                <w:sz w:val="28"/>
                <w:szCs w:val="28"/>
              </w:rPr>
              <w:t>d</w:t>
            </w:r>
            <w:r w:rsidRPr="00EA13FA">
              <w:rPr>
                <w:rFonts w:ascii="Times New Roman" w:eastAsia="Times New Roman" w:hAnsi="Times New Roman" w:cs="Times New Roman"/>
                <w:i/>
                <w:iCs/>
                <w:color w:val="404040"/>
                <w:sz w:val="28"/>
                <w:szCs w:val="28"/>
                <w:lang w:val="vi-VN"/>
              </w:rPr>
              <w:t>u lịch và </w:t>
            </w:r>
            <w:r w:rsidRPr="00EA13FA">
              <w:rPr>
                <w:rFonts w:ascii="Times New Roman" w:eastAsia="Times New Roman" w:hAnsi="Times New Roman" w:cs="Times New Roman"/>
                <w:i/>
                <w:iCs/>
                <w:color w:val="404040"/>
                <w:sz w:val="28"/>
                <w:szCs w:val="28"/>
              </w:rPr>
              <w:t>l</w:t>
            </w:r>
            <w:r w:rsidRPr="00EA13FA">
              <w:rPr>
                <w:rFonts w:ascii="Times New Roman" w:eastAsia="Times New Roman" w:hAnsi="Times New Roman" w:cs="Times New Roman"/>
                <w:i/>
                <w:iCs/>
                <w:color w:val="404040"/>
                <w:sz w:val="28"/>
                <w:szCs w:val="28"/>
                <w:lang w:val="vi-VN"/>
              </w:rPr>
              <w:t>ữ hành, Quản trị khách sạn, Thông tin học, Việt Nam học.</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SV ngành Hán Nôm bắt buộc phải học ngoại ngữ (thuộc khối kiến thức chung trong CTĐT) là tiếng Trung.</w:t>
            </w: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Báo chí</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D320101</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Văn, Sử, Địa (</w:t>
            </w:r>
            <w:r w:rsidRPr="00EA13FA">
              <w:rPr>
                <w:rFonts w:ascii="Times New Roman" w:eastAsia="Times New Roman" w:hAnsi="Times New Roman" w:cs="Times New Roman"/>
                <w:b/>
                <w:bCs/>
                <w:color w:val="404040"/>
                <w:sz w:val="28"/>
                <w:szCs w:val="28"/>
              </w:rPr>
              <w:t>C00</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Văn, Ngoại Ngữ (</w:t>
            </w:r>
            <w:r w:rsidRPr="00EA13FA">
              <w:rPr>
                <w:rFonts w:ascii="Times New Roman" w:eastAsia="Times New Roman" w:hAnsi="Times New Roman" w:cs="Times New Roman"/>
                <w:b/>
                <w:bCs/>
                <w:color w:val="404040"/>
                <w:sz w:val="28"/>
                <w:szCs w:val="28"/>
              </w:rPr>
              <w:t>D01-D06)</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Văn, Ngoại Ngữ, KHXH </w:t>
            </w:r>
            <w:r w:rsidRPr="00EA13FA">
              <w:rPr>
                <w:rFonts w:ascii="Times New Roman" w:eastAsia="Times New Roman" w:hAnsi="Times New Roman" w:cs="Times New Roman"/>
                <w:b/>
                <w:bCs/>
                <w:color w:val="404040"/>
                <w:sz w:val="28"/>
                <w:szCs w:val="28"/>
              </w:rPr>
              <w:t>(D78-D83)</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Lý, Hóa </w:t>
            </w:r>
            <w:r w:rsidRPr="00EA13FA">
              <w:rPr>
                <w:rFonts w:ascii="Times New Roman" w:eastAsia="Times New Roman" w:hAnsi="Times New Roman" w:cs="Times New Roman"/>
                <w:b/>
                <w:bCs/>
                <w:color w:val="404040"/>
                <w:sz w:val="28"/>
                <w:szCs w:val="28"/>
              </w:rPr>
              <w:t>(A00)</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100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Chính trị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D310201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80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Công tác xã hội</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D760101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Đông phương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D220213</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130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Hán Nôm</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D220104</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30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Khoa học quản lí</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D320202</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100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Khoa học thư viện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D340401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30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Lịch sử</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D220310</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90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Lưu trữ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D320303</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Ngôn ngữ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D220320</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Nhân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D310302</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Quan hệ công chúng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D360708</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Quản trị dịch vụ du lịch và lữ hành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D340103</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80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Quản trị khách sạn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D340107</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Quản trị văn phòng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D340406</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Quốc tế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D220212</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90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Tâm lí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D310401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100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Thông tin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D320201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30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Tôn giáo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Thí điểm</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Triết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D220301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Văn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D220330</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90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Việt Nam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D220113</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Xã hội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D310301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89"/>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lastRenderedPageBreak/>
              <w:t>QHF</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TRƯỜNG ĐẠI HỌC NGOẠI NGỮ</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1.225</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w:t>
            </w: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Đường Phạm Văn Đồng, Cầu Giấy, Hà Nội; ĐT: (04) 37547269, 37548111</w:t>
            </w:r>
            <w:r w:rsidRPr="00EA13FA">
              <w:rPr>
                <w:rFonts w:ascii="Times New Roman" w:eastAsia="Times New Roman" w:hAnsi="Times New Roman" w:cs="Times New Roman"/>
                <w:color w:val="404040"/>
                <w:sz w:val="28"/>
                <w:szCs w:val="28"/>
                <w:lang w:val="nl-NL"/>
              </w:rPr>
              <w:br/>
              <w:t>Website: www.ulis.vnu.edu.vn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3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i/>
                <w:iCs/>
                <w:color w:val="404040"/>
                <w:sz w:val="28"/>
                <w:szCs w:val="28"/>
                <w:lang w:val="nl-NL"/>
              </w:rPr>
              <w:t>-</w:t>
            </w:r>
            <w:r w:rsidRPr="00EA13FA">
              <w:rPr>
                <w:rFonts w:ascii="Times New Roman" w:eastAsia="Times New Roman" w:hAnsi="Times New Roman" w:cs="Times New Roman"/>
                <w:color w:val="404040"/>
                <w:sz w:val="28"/>
                <w:szCs w:val="28"/>
                <w:lang w:val="nl-NL"/>
              </w:rPr>
              <w:t> Xét tuyển theo kết quả thi THPT quốc gia năm 2017</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Các thông tin khác:</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Các chuyên ngành: Tiếng Anh Kinh tế Quốc tế, Tiếng Anh Quản trị Kinh doanh, Tiếng Anh Tài chính - Ngân hàng thuộc ngành Ngôn ngữ Anh do Trường ĐH Ngoại ngữ và Trường ĐH Kinh tế, ĐHQGHN phối hợp đào tạo.</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Trường tuyển sinh CTĐT chất lượng cao ngành Sư phạm tiếng Anh, Ngôn ngữ Anh, Ngôn ngữ Trung Quốc, Ngôn ngữ Pháp và Ngôn ngữ Nhật.</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ml:space="preserve">+ Sau khi học hết năm thứ </w:t>
            </w:r>
            <w:r w:rsidRPr="00EA13FA">
              <w:rPr>
                <w:rFonts w:ascii="Times New Roman" w:eastAsia="Times New Roman" w:hAnsi="Times New Roman" w:cs="Times New Roman"/>
                <w:color w:val="404040"/>
                <w:sz w:val="28"/>
                <w:szCs w:val="28"/>
                <w:lang w:val="nl-NL"/>
              </w:rPr>
              <w:lastRenderedPageBreak/>
              <w:t xml:space="preserve">nhất, SV có cơ hội học ngành thứ 2 để nhận bằng ĐH chính quy: ngành Kinh tế quốc tế, ngành Tài chính-Ngân hàng của Trường ĐH Kinh tế, ĐHQGHN; ngành Quản trị dịch vụ du lịch và lữ hành, ngành Báo chí, ngành Khoa học quản lý và ngành Quốc tế học của Trường ĐHKHXH&amp;NV, ĐHQGHN; ngành Luật học của Khoa Luật, ĐHQGHN; ngành Ngôn ngữ Anh và Ngôn ngữ Trung Quốc của Trường ĐH Ngoại </w:t>
            </w:r>
            <w:r w:rsidRPr="00EA13FA">
              <w:rPr>
                <w:rFonts w:ascii="Times New Roman" w:eastAsia="Times New Roman" w:hAnsi="Times New Roman" w:cs="Times New Roman"/>
                <w:color w:val="404040"/>
                <w:sz w:val="28"/>
                <w:szCs w:val="28"/>
                <w:lang w:val="nl-NL"/>
              </w:rPr>
              <w:lastRenderedPageBreak/>
              <w:t>ngữ.</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Học bổng: SV được nhận học bổng thuộc ngân sách Nhà nước cấp theo quy định. Ngoài ra, hàng năm Trường có hơn 200 học bổng ngoài ngân sách gồm tiền mặt và các chương trình du học, trao đổi SV với các trường đại học nước ngoài do các cá nhân và tổ chức tài trợ dành cho SV có thành tích trong học tập và rèn luyện, SV có hoàn cảnh khó khăn.</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ml:space="preserve">+ SV học tại Trường được tạo </w:t>
            </w:r>
            <w:r w:rsidRPr="00EA13FA">
              <w:rPr>
                <w:rFonts w:ascii="Times New Roman" w:eastAsia="Times New Roman" w:hAnsi="Times New Roman" w:cs="Times New Roman"/>
                <w:color w:val="404040"/>
                <w:sz w:val="28"/>
                <w:szCs w:val="28"/>
                <w:lang w:val="nl-NL"/>
              </w:rPr>
              <w:lastRenderedPageBreak/>
              <w:t>điều kiện vay vốn hỗ trợ học tập không lãi suất.</w:t>
            </w:r>
          </w:p>
        </w:tc>
      </w:tr>
      <w:tr w:rsidR="00EA13FA" w:rsidRPr="00EA13FA" w:rsidTr="000F0FD2">
        <w:trPr>
          <w:trHeight w:val="118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Ngôn ngữ Anh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D220201</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Ngữ văn, Anh </w:t>
            </w:r>
            <w:r w:rsidRPr="00EA13FA">
              <w:rPr>
                <w:rFonts w:ascii="Times New Roman" w:eastAsia="Times New Roman" w:hAnsi="Times New Roman" w:cs="Times New Roman"/>
                <w:b/>
                <w:bCs/>
                <w:color w:val="404040"/>
                <w:sz w:val="28"/>
                <w:szCs w:val="28"/>
              </w:rPr>
              <w:t>(D01)</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Ngữ văn, KHXH, Tiếng Anh </w:t>
            </w:r>
            <w:r w:rsidRPr="00EA13FA">
              <w:rPr>
                <w:rFonts w:ascii="Times New Roman" w:eastAsia="Times New Roman" w:hAnsi="Times New Roman" w:cs="Times New Roman"/>
                <w:b/>
                <w:bCs/>
                <w:color w:val="404040"/>
                <w:sz w:val="28"/>
                <w:szCs w:val="28"/>
              </w:rPr>
              <w:t>(D78)</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KHTN, Tiếng Anh (</w:t>
            </w:r>
            <w:r w:rsidRPr="00EA13FA">
              <w:rPr>
                <w:rFonts w:ascii="Times New Roman" w:eastAsia="Times New Roman" w:hAnsi="Times New Roman" w:cs="Times New Roman"/>
                <w:b/>
                <w:bCs/>
                <w:color w:val="404040"/>
                <w:sz w:val="28"/>
                <w:szCs w:val="28"/>
              </w:rPr>
              <w:t>D90</w:t>
            </w:r>
            <w:r w:rsidRPr="00EA13FA">
              <w:rPr>
                <w:rFonts w:ascii="Times New Roman" w:eastAsia="Times New Roman" w:hAnsi="Times New Roman" w:cs="Times New Roman"/>
                <w:color w:val="404040"/>
                <w:sz w:val="28"/>
                <w:szCs w:val="28"/>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350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1218"/>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Sư phạm tiếng Anh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D140231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200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Ngôn ngữ Nga</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D220202</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Ngữ văn, Anh </w:t>
            </w:r>
            <w:r w:rsidRPr="00EA13FA">
              <w:rPr>
                <w:rFonts w:ascii="Times New Roman" w:eastAsia="Times New Roman" w:hAnsi="Times New Roman" w:cs="Times New Roman"/>
                <w:b/>
                <w:bCs/>
                <w:color w:val="404040"/>
                <w:sz w:val="28"/>
                <w:szCs w:val="28"/>
              </w:rPr>
              <w:t>(D01</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xml:space="preserve">Ngữ văn, </w:t>
            </w:r>
            <w:r w:rsidRPr="00EA13FA">
              <w:rPr>
                <w:rFonts w:ascii="Times New Roman" w:eastAsia="Times New Roman" w:hAnsi="Times New Roman" w:cs="Times New Roman"/>
                <w:color w:val="404040"/>
                <w:sz w:val="28"/>
                <w:szCs w:val="28"/>
              </w:rPr>
              <w:lastRenderedPageBreak/>
              <w:t>Toán, Tiếng Nga </w:t>
            </w:r>
            <w:r w:rsidRPr="00EA13FA">
              <w:rPr>
                <w:rFonts w:ascii="Times New Roman" w:eastAsia="Times New Roman" w:hAnsi="Times New Roman" w:cs="Times New Roman"/>
                <w:b/>
                <w:bCs/>
                <w:color w:val="404040"/>
                <w:sz w:val="28"/>
                <w:szCs w:val="28"/>
              </w:rPr>
              <w:t>(D02)</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Ngữ văn, KHXH, Tiếng Anh (</w:t>
            </w:r>
            <w:r w:rsidRPr="00EA13FA">
              <w:rPr>
                <w:rFonts w:ascii="Times New Roman" w:eastAsia="Times New Roman" w:hAnsi="Times New Roman" w:cs="Times New Roman"/>
                <w:b/>
                <w:bCs/>
                <w:color w:val="404040"/>
                <w:sz w:val="28"/>
                <w:szCs w:val="28"/>
              </w:rPr>
              <w:t>D78)</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KHTN, Tiếng Anh (</w:t>
            </w:r>
            <w:r w:rsidRPr="00EA13FA">
              <w:rPr>
                <w:rFonts w:ascii="Times New Roman" w:eastAsia="Times New Roman" w:hAnsi="Times New Roman" w:cs="Times New Roman"/>
                <w:b/>
                <w:bCs/>
                <w:color w:val="404040"/>
                <w:sz w:val="28"/>
                <w:szCs w:val="28"/>
              </w:rPr>
              <w:t>D90)</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Sư phạm tiếng Nga</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D140232</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20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Ngôn ngữ Pháp</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D220203</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Ngữ văn, Anh </w:t>
            </w:r>
            <w:r w:rsidRPr="00EA13FA">
              <w:rPr>
                <w:rFonts w:ascii="Times New Roman" w:eastAsia="Times New Roman" w:hAnsi="Times New Roman" w:cs="Times New Roman"/>
                <w:b/>
                <w:bCs/>
                <w:color w:val="404040"/>
                <w:sz w:val="28"/>
                <w:szCs w:val="28"/>
              </w:rPr>
              <w:t>(D01)</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xml:space="preserve">Ngữ văn, Toán, Tiếng </w:t>
            </w:r>
            <w:r w:rsidRPr="00EA13FA">
              <w:rPr>
                <w:rFonts w:ascii="Times New Roman" w:eastAsia="Times New Roman" w:hAnsi="Times New Roman" w:cs="Times New Roman"/>
                <w:color w:val="404040"/>
                <w:sz w:val="28"/>
                <w:szCs w:val="28"/>
              </w:rPr>
              <w:lastRenderedPageBreak/>
              <w:t>Pháp (</w:t>
            </w:r>
            <w:r w:rsidRPr="00EA13FA">
              <w:rPr>
                <w:rFonts w:ascii="Times New Roman" w:eastAsia="Times New Roman" w:hAnsi="Times New Roman" w:cs="Times New Roman"/>
                <w:b/>
                <w:bCs/>
                <w:color w:val="404040"/>
                <w:sz w:val="28"/>
                <w:szCs w:val="28"/>
              </w:rPr>
              <w:t>D03)</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Ngữ văn, KHXH, Tiếng Anh (</w:t>
            </w:r>
            <w:r w:rsidRPr="00EA13FA">
              <w:rPr>
                <w:rFonts w:ascii="Times New Roman" w:eastAsia="Times New Roman" w:hAnsi="Times New Roman" w:cs="Times New Roman"/>
                <w:b/>
                <w:bCs/>
                <w:color w:val="404040"/>
                <w:sz w:val="28"/>
                <w:szCs w:val="28"/>
              </w:rPr>
              <w:t>D78</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KHTN, Tiếng Anh (</w:t>
            </w:r>
            <w:r w:rsidRPr="00EA13FA">
              <w:rPr>
                <w:rFonts w:ascii="Times New Roman" w:eastAsia="Times New Roman" w:hAnsi="Times New Roman" w:cs="Times New Roman"/>
                <w:b/>
                <w:bCs/>
                <w:color w:val="404040"/>
                <w:sz w:val="28"/>
                <w:szCs w:val="28"/>
              </w:rPr>
              <w:t>D90</w:t>
            </w:r>
            <w:r w:rsidRPr="00EA13FA">
              <w:rPr>
                <w:rFonts w:ascii="Times New Roman" w:eastAsia="Times New Roman" w:hAnsi="Times New Roman" w:cs="Times New Roman"/>
                <w:color w:val="404040"/>
                <w:sz w:val="28"/>
                <w:szCs w:val="28"/>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100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Sư phạm tiếng Pháp</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D140233</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25</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Ngôn ngữ Trung Quốc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D220204</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Ngữ văn, Anh </w:t>
            </w:r>
            <w:r w:rsidRPr="00EA13FA">
              <w:rPr>
                <w:rFonts w:ascii="Times New Roman" w:eastAsia="Times New Roman" w:hAnsi="Times New Roman" w:cs="Times New Roman"/>
                <w:b/>
                <w:bCs/>
                <w:color w:val="404040"/>
                <w:sz w:val="28"/>
                <w:szCs w:val="28"/>
              </w:rPr>
              <w:t>(D01)</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Ngữ văn, Toán, Tiếng Trung (</w:t>
            </w:r>
            <w:r w:rsidRPr="00EA13FA">
              <w:rPr>
                <w:rFonts w:ascii="Times New Roman" w:eastAsia="Times New Roman" w:hAnsi="Times New Roman" w:cs="Times New Roman"/>
                <w:b/>
                <w:bCs/>
                <w:color w:val="404040"/>
                <w:sz w:val="28"/>
                <w:szCs w:val="28"/>
              </w:rPr>
              <w:t>D04</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Ngữ văn, KHXH, Tiếng Anh (</w:t>
            </w:r>
            <w:r w:rsidRPr="00EA13FA">
              <w:rPr>
                <w:rFonts w:ascii="Times New Roman" w:eastAsia="Times New Roman" w:hAnsi="Times New Roman" w:cs="Times New Roman"/>
                <w:b/>
                <w:bCs/>
                <w:color w:val="404040"/>
                <w:sz w:val="28"/>
                <w:szCs w:val="28"/>
              </w:rPr>
              <w:t>D78</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KHTN, Tiếng Anh (</w:t>
            </w:r>
            <w:r w:rsidRPr="00EA13FA">
              <w:rPr>
                <w:rFonts w:ascii="Times New Roman" w:eastAsia="Times New Roman" w:hAnsi="Times New Roman" w:cs="Times New Roman"/>
                <w:b/>
                <w:bCs/>
                <w:color w:val="404040"/>
                <w:sz w:val="28"/>
                <w:szCs w:val="28"/>
              </w:rPr>
              <w:t>D90</w:t>
            </w:r>
            <w:r w:rsidRPr="00EA13FA">
              <w:rPr>
                <w:rFonts w:ascii="Times New Roman" w:eastAsia="Times New Roman" w:hAnsi="Times New Roman" w:cs="Times New Roman"/>
                <w:color w:val="404040"/>
                <w:sz w:val="28"/>
                <w:szCs w:val="28"/>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100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Sư phạm tiếng Trung Quốc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D140234</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25</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Ngôn ngữ Đức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D220205</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Ngữ văn, Anh (</w:t>
            </w:r>
            <w:r w:rsidRPr="00EA13FA">
              <w:rPr>
                <w:rFonts w:ascii="Times New Roman" w:eastAsia="Times New Roman" w:hAnsi="Times New Roman" w:cs="Times New Roman"/>
                <w:b/>
                <w:bCs/>
                <w:color w:val="404040"/>
                <w:sz w:val="28"/>
                <w:szCs w:val="28"/>
              </w:rPr>
              <w:t>D01</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Ngữ văn, Toán, Tiếng Đức (</w:t>
            </w:r>
            <w:r w:rsidRPr="00EA13FA">
              <w:rPr>
                <w:rFonts w:ascii="Times New Roman" w:eastAsia="Times New Roman" w:hAnsi="Times New Roman" w:cs="Times New Roman"/>
                <w:b/>
                <w:bCs/>
                <w:color w:val="404040"/>
                <w:sz w:val="28"/>
                <w:szCs w:val="28"/>
              </w:rPr>
              <w:t>D05</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xml:space="preserve">Ngữ văn, </w:t>
            </w:r>
            <w:r w:rsidRPr="00EA13FA">
              <w:rPr>
                <w:rFonts w:ascii="Times New Roman" w:eastAsia="Times New Roman" w:hAnsi="Times New Roman" w:cs="Times New Roman"/>
                <w:color w:val="404040"/>
                <w:sz w:val="28"/>
                <w:szCs w:val="28"/>
              </w:rPr>
              <w:lastRenderedPageBreak/>
              <w:t>KHXH, Tiếng Anh (</w:t>
            </w:r>
            <w:r w:rsidRPr="00EA13FA">
              <w:rPr>
                <w:rFonts w:ascii="Times New Roman" w:eastAsia="Times New Roman" w:hAnsi="Times New Roman" w:cs="Times New Roman"/>
                <w:b/>
                <w:bCs/>
                <w:color w:val="404040"/>
                <w:sz w:val="28"/>
                <w:szCs w:val="28"/>
              </w:rPr>
              <w:t>D78</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KHTN, Tiếng Anh (</w:t>
            </w:r>
            <w:r w:rsidRPr="00EA13FA">
              <w:rPr>
                <w:rFonts w:ascii="Times New Roman" w:eastAsia="Times New Roman" w:hAnsi="Times New Roman" w:cs="Times New Roman"/>
                <w:b/>
                <w:bCs/>
                <w:color w:val="404040"/>
                <w:sz w:val="28"/>
                <w:szCs w:val="28"/>
              </w:rPr>
              <w:t>D90</w:t>
            </w:r>
            <w:r w:rsidRPr="00EA13FA">
              <w:rPr>
                <w:rFonts w:ascii="Times New Roman" w:eastAsia="Times New Roman" w:hAnsi="Times New Roman" w:cs="Times New Roman"/>
                <w:color w:val="404040"/>
                <w:sz w:val="28"/>
                <w:szCs w:val="28"/>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80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Ngôn ngữ Nhật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D220209</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Ngữ văn, Anh (</w:t>
            </w:r>
            <w:r w:rsidRPr="00EA13FA">
              <w:rPr>
                <w:rFonts w:ascii="Times New Roman" w:eastAsia="Times New Roman" w:hAnsi="Times New Roman" w:cs="Times New Roman"/>
                <w:b/>
                <w:bCs/>
                <w:color w:val="404040"/>
                <w:sz w:val="28"/>
                <w:szCs w:val="28"/>
              </w:rPr>
              <w:t>D01</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Ngữ văn, Toán, Tiếng Nhật (</w:t>
            </w:r>
            <w:r w:rsidRPr="00EA13FA">
              <w:rPr>
                <w:rFonts w:ascii="Times New Roman" w:eastAsia="Times New Roman" w:hAnsi="Times New Roman" w:cs="Times New Roman"/>
                <w:b/>
                <w:bCs/>
                <w:color w:val="404040"/>
                <w:sz w:val="28"/>
                <w:szCs w:val="28"/>
              </w:rPr>
              <w:t>D06</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xml:space="preserve">Ngữ văn, KHXH, </w:t>
            </w:r>
            <w:r w:rsidRPr="00EA13FA">
              <w:rPr>
                <w:rFonts w:ascii="Times New Roman" w:eastAsia="Times New Roman" w:hAnsi="Times New Roman" w:cs="Times New Roman"/>
                <w:color w:val="404040"/>
                <w:sz w:val="28"/>
                <w:szCs w:val="28"/>
              </w:rPr>
              <w:lastRenderedPageBreak/>
              <w:t>Tiếng Anh (</w:t>
            </w:r>
            <w:r w:rsidRPr="00EA13FA">
              <w:rPr>
                <w:rFonts w:ascii="Times New Roman" w:eastAsia="Times New Roman" w:hAnsi="Times New Roman" w:cs="Times New Roman"/>
                <w:b/>
                <w:bCs/>
                <w:color w:val="404040"/>
                <w:sz w:val="28"/>
                <w:szCs w:val="28"/>
              </w:rPr>
              <w:t>D78</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KHTN, Tiếng Anh (</w:t>
            </w:r>
            <w:r w:rsidRPr="00EA13FA">
              <w:rPr>
                <w:rFonts w:ascii="Times New Roman" w:eastAsia="Times New Roman" w:hAnsi="Times New Roman" w:cs="Times New Roman"/>
                <w:b/>
                <w:bCs/>
                <w:color w:val="404040"/>
                <w:sz w:val="28"/>
                <w:szCs w:val="28"/>
              </w:rPr>
              <w:t>D90</w:t>
            </w:r>
            <w:r w:rsidRPr="00EA13FA">
              <w:rPr>
                <w:rFonts w:ascii="Times New Roman" w:eastAsia="Times New Roman" w:hAnsi="Times New Roman" w:cs="Times New Roman"/>
                <w:color w:val="404040"/>
                <w:sz w:val="28"/>
                <w:szCs w:val="28"/>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125</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Sư phạm tiếng Nhật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D140236</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25</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Ngôn ngữ Hàn Quốc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D220210</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Ngữ văn, Anh (</w:t>
            </w:r>
            <w:r w:rsidRPr="00EA13FA">
              <w:rPr>
                <w:rFonts w:ascii="Times New Roman" w:eastAsia="Times New Roman" w:hAnsi="Times New Roman" w:cs="Times New Roman"/>
                <w:b/>
                <w:bCs/>
                <w:color w:val="404040"/>
                <w:sz w:val="28"/>
                <w:szCs w:val="28"/>
              </w:rPr>
              <w:t>D01</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Ngữ văn, KHXH, Tiếng Anh (</w:t>
            </w:r>
            <w:r w:rsidRPr="00EA13FA">
              <w:rPr>
                <w:rFonts w:ascii="Times New Roman" w:eastAsia="Times New Roman" w:hAnsi="Times New Roman" w:cs="Times New Roman"/>
                <w:b/>
                <w:bCs/>
                <w:color w:val="404040"/>
                <w:sz w:val="28"/>
                <w:szCs w:val="28"/>
              </w:rPr>
              <w:t>D78</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xml:space="preserve">Toán, KHTN, </w:t>
            </w:r>
            <w:r w:rsidRPr="00EA13FA">
              <w:rPr>
                <w:rFonts w:ascii="Times New Roman" w:eastAsia="Times New Roman" w:hAnsi="Times New Roman" w:cs="Times New Roman"/>
                <w:color w:val="404040"/>
                <w:sz w:val="28"/>
                <w:szCs w:val="28"/>
              </w:rPr>
              <w:lastRenderedPageBreak/>
              <w:t>Tiếng Anh (</w:t>
            </w:r>
            <w:r w:rsidRPr="00EA13FA">
              <w:rPr>
                <w:rFonts w:ascii="Times New Roman" w:eastAsia="Times New Roman" w:hAnsi="Times New Roman" w:cs="Times New Roman"/>
                <w:b/>
                <w:bCs/>
                <w:color w:val="404040"/>
                <w:sz w:val="28"/>
                <w:szCs w:val="28"/>
              </w:rPr>
              <w:t>D90)</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75</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Sư phạm tiếng Hàn Quốc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Thí điểm</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25</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86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Ngôn ngữ Ả Rập</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D220211</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Ngữ văn, Anh (</w:t>
            </w:r>
            <w:r w:rsidRPr="00EA13FA">
              <w:rPr>
                <w:rFonts w:ascii="Times New Roman" w:eastAsia="Times New Roman" w:hAnsi="Times New Roman" w:cs="Times New Roman"/>
                <w:b/>
                <w:bCs/>
                <w:color w:val="404040"/>
                <w:sz w:val="28"/>
                <w:szCs w:val="28"/>
              </w:rPr>
              <w:t>D01)</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Ngữ văn, KHXH, Tiếng Anh (</w:t>
            </w:r>
            <w:r w:rsidRPr="00EA13FA">
              <w:rPr>
                <w:rFonts w:ascii="Times New Roman" w:eastAsia="Times New Roman" w:hAnsi="Times New Roman" w:cs="Times New Roman"/>
                <w:b/>
                <w:bCs/>
                <w:color w:val="404040"/>
                <w:sz w:val="28"/>
                <w:szCs w:val="28"/>
              </w:rPr>
              <w:t>D78</w:t>
            </w:r>
            <w:r w:rsidRPr="00EA13FA">
              <w:rPr>
                <w:rFonts w:ascii="Times New Roman" w:eastAsia="Times New Roman" w:hAnsi="Times New Roman" w:cs="Times New Roman"/>
                <w:color w:val="404040"/>
                <w:sz w:val="28"/>
                <w:szCs w:val="28"/>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KHTN, Tiếng Anh (</w:t>
            </w:r>
            <w:r w:rsidRPr="00EA13FA">
              <w:rPr>
                <w:rFonts w:ascii="Times New Roman" w:eastAsia="Times New Roman" w:hAnsi="Times New Roman" w:cs="Times New Roman"/>
                <w:b/>
                <w:bCs/>
                <w:color w:val="404040"/>
                <w:sz w:val="28"/>
                <w:szCs w:val="28"/>
              </w:rPr>
              <w:t>D90</w:t>
            </w:r>
            <w:r w:rsidRPr="00EA13FA">
              <w:rPr>
                <w:rFonts w:ascii="Times New Roman" w:eastAsia="Times New Roman" w:hAnsi="Times New Roman" w:cs="Times New Roman"/>
                <w:color w:val="404040"/>
                <w:sz w:val="28"/>
                <w:szCs w:val="28"/>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25</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651"/>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QHE</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TRƯỜNG ĐẠI HỌC KINH TẾ</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680</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r>
      <w:tr w:rsidR="00EA13FA" w:rsidRPr="00EA13FA" w:rsidTr="000F0FD2">
        <w:trPr>
          <w:trHeight w:val="142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Nhà E4, số 144 Xuân Thủy, Cầu Giấy, Hà Nội.</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ĐT: (04) 37547506</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Website: </w:t>
            </w:r>
            <w:hyperlink r:id="rId8" w:history="1">
              <w:r w:rsidRPr="00EA13FA">
                <w:rPr>
                  <w:rFonts w:ascii="Times New Roman" w:eastAsia="Times New Roman" w:hAnsi="Times New Roman" w:cs="Times New Roman"/>
                  <w:color w:val="404040"/>
                  <w:sz w:val="28"/>
                  <w:szCs w:val="28"/>
                  <w:u w:val="single"/>
                  <w:lang w:val="nl-NL"/>
                </w:rPr>
                <w:t>www.ueb.vnu.edu.vn</w:t>
              </w:r>
            </w:hyperlink>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3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Xét tuyển theo kết quả thi THPT quốc gia năm 2017.</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Xét tuyển theo kết quả thi </w:t>
            </w:r>
            <w:r w:rsidRPr="00EA13FA">
              <w:rPr>
                <w:rFonts w:ascii="Times New Roman" w:eastAsia="Times New Roman" w:hAnsi="Times New Roman" w:cs="Times New Roman"/>
                <w:color w:val="404040"/>
                <w:sz w:val="28"/>
                <w:szCs w:val="28"/>
                <w:lang w:val="nl-NL"/>
              </w:rPr>
              <w:t>ĐGNL </w:t>
            </w:r>
            <w:r w:rsidRPr="00EA13FA">
              <w:rPr>
                <w:rFonts w:ascii="Times New Roman" w:eastAsia="Times New Roman" w:hAnsi="Times New Roman" w:cs="Times New Roman"/>
                <w:color w:val="404040"/>
                <w:sz w:val="28"/>
                <w:szCs w:val="28"/>
                <w:lang w:val="vi-VN"/>
              </w:rPr>
              <w:t>còn hạn do ĐHQGHN tổ chức.</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Điểm trúng tuyển theo ngành.</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ml:space="preserve">- Sau khi học hết năm thứ nhất, SV có cơ hội học thêm CTĐT thứ hai ngành Ngôn ngữ Anh của Trường ĐH Ngoại ngữ, ngành Luật kinh doanh của Khoa Luật, ngành Công nghệ thông tin của Trường ĐH Công nghệ. </w:t>
            </w:r>
            <w:r w:rsidRPr="00EA13FA">
              <w:rPr>
                <w:rFonts w:ascii="Times New Roman" w:eastAsia="Times New Roman" w:hAnsi="Times New Roman" w:cs="Times New Roman"/>
                <w:color w:val="404040"/>
                <w:sz w:val="28"/>
                <w:szCs w:val="28"/>
                <w:lang w:val="nl-NL"/>
              </w:rPr>
              <w:lastRenderedPageBreak/>
              <w:t>Ngoài ra, SV ngành Kinh tế, Kinh tế phát triển còn có cơ hội học CTĐT thứ hai ngành Tài chính - Ngân hàng hoặc ngành Kinh tế quốc tế tại Trường.</w:t>
            </w:r>
          </w:p>
          <w:p w:rsidR="00EA13FA" w:rsidRPr="00EA13FA" w:rsidRDefault="00EA13FA" w:rsidP="00EA13FA">
            <w:pPr>
              <w:shd w:val="clear" w:color="auto" w:fill="FFFFFF"/>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Tuyển sinh các CTĐT </w:t>
            </w:r>
            <w:r w:rsidRPr="00EA13FA">
              <w:rPr>
                <w:rFonts w:ascii="Times New Roman" w:eastAsia="Times New Roman" w:hAnsi="Times New Roman" w:cs="Times New Roman"/>
                <w:b/>
                <w:bCs/>
                <w:color w:val="404040"/>
                <w:sz w:val="28"/>
                <w:szCs w:val="28"/>
                <w:lang w:val="nl-NL"/>
              </w:rPr>
              <w:t>chất lượng cao</w:t>
            </w:r>
            <w:r w:rsidRPr="00EA13FA">
              <w:rPr>
                <w:rFonts w:ascii="Times New Roman" w:eastAsia="Times New Roman" w:hAnsi="Times New Roman" w:cs="Times New Roman"/>
                <w:color w:val="404040"/>
                <w:sz w:val="28"/>
                <w:szCs w:val="28"/>
                <w:lang w:val="nl-NL"/>
              </w:rPr>
              <w:t> đáp ứng Thông tư 23 của Bộ GD&amp;ĐT (ngành Kinh tế quốc tế, ngành Quản trị kinh doanh và ngành Tài chính Ngân hàng):</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i/>
                <w:iCs/>
                <w:color w:val="404040"/>
                <w:sz w:val="28"/>
                <w:szCs w:val="28"/>
                <w:lang w:val="de-DE"/>
              </w:rPr>
              <w:t>+ Xét tuyển </w:t>
            </w:r>
            <w:r w:rsidRPr="00EA13FA">
              <w:rPr>
                <w:rFonts w:ascii="Times New Roman" w:eastAsia="Times New Roman" w:hAnsi="Times New Roman" w:cs="Times New Roman"/>
                <w:color w:val="404040"/>
                <w:sz w:val="28"/>
                <w:szCs w:val="28"/>
                <w:lang w:val="de-DE"/>
              </w:rPr>
              <w:t xml:space="preserve">đối với các thí sinh tham dự kì thi THPT quốc gia năm 2017 và thí sinh </w:t>
            </w:r>
            <w:r w:rsidRPr="00EA13FA">
              <w:rPr>
                <w:rFonts w:ascii="Times New Roman" w:eastAsia="Times New Roman" w:hAnsi="Times New Roman" w:cs="Times New Roman"/>
                <w:color w:val="404040"/>
                <w:sz w:val="28"/>
                <w:szCs w:val="28"/>
                <w:lang w:val="de-DE"/>
              </w:rPr>
              <w:lastRenderedPageBreak/>
              <w:t>có kết quả ĐGNL còn hạn đạt ngưỡng ĐBCL đầu vào theo quy định và có chứng chỉ Tiếng Anh quốc tế (chi tiết xem trên website của Trường). Điểm xét tuyển theo ngưỡng đảm bảo chất lượng đầu vào do Bộ GD &amp; ĐT và ĐHQGHN quy định.</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de-DE"/>
              </w:rPr>
              <w:t>+ </w:t>
            </w:r>
            <w:r w:rsidRPr="00EA13FA">
              <w:rPr>
                <w:rFonts w:ascii="Times New Roman" w:eastAsia="Times New Roman" w:hAnsi="Times New Roman" w:cs="Times New Roman"/>
                <w:b/>
                <w:bCs/>
                <w:color w:val="404040"/>
                <w:sz w:val="28"/>
                <w:szCs w:val="28"/>
                <w:lang w:val="de-DE"/>
              </w:rPr>
              <w:t>Học phí: 35.000.000 đồng/năm.</w:t>
            </w:r>
          </w:p>
        </w:tc>
      </w:tr>
      <w:tr w:rsidR="00EA13FA" w:rsidRPr="00EA13FA" w:rsidTr="000F0FD2">
        <w:trPr>
          <w:trHeight w:val="660"/>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t>Các chương trình đào tạo chuẩn: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t>480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696"/>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Kinh tế</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D310101</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Anh (</w:t>
            </w:r>
            <w:r w:rsidRPr="00EA13FA">
              <w:rPr>
                <w:rFonts w:ascii="Times New Roman" w:eastAsia="Times New Roman" w:hAnsi="Times New Roman" w:cs="Times New Roman"/>
                <w:b/>
                <w:bCs/>
                <w:color w:val="404040"/>
                <w:sz w:val="28"/>
                <w:szCs w:val="28"/>
                <w:lang w:val="nl-NL"/>
              </w:rPr>
              <w:t>A01</w:t>
            </w:r>
            <w:r w:rsidRPr="00EA13FA">
              <w:rPr>
                <w:rFonts w:ascii="Times New Roman" w:eastAsia="Times New Roman" w:hAnsi="Times New Roman" w:cs="Times New Roman"/>
                <w:color w:val="404040"/>
                <w:sz w:val="28"/>
                <w:szCs w:val="28"/>
                <w:lang w:val="nl-NL"/>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Văn, Anh (</w:t>
            </w:r>
            <w:r w:rsidRPr="00EA13FA">
              <w:rPr>
                <w:rFonts w:ascii="Times New Roman" w:eastAsia="Times New Roman" w:hAnsi="Times New Roman" w:cs="Times New Roman"/>
                <w:b/>
                <w:bCs/>
                <w:color w:val="404040"/>
                <w:sz w:val="28"/>
                <w:szCs w:val="28"/>
                <w:lang w:val="nl-NL"/>
              </w:rPr>
              <w:t>D01</w:t>
            </w:r>
            <w:r w:rsidRPr="00EA13FA">
              <w:rPr>
                <w:rFonts w:ascii="Times New Roman" w:eastAsia="Times New Roman" w:hAnsi="Times New Roman" w:cs="Times New Roman"/>
                <w:color w:val="404040"/>
                <w:sz w:val="28"/>
                <w:szCs w:val="28"/>
                <w:lang w:val="nl-NL"/>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Hóa (</w:t>
            </w:r>
            <w:r w:rsidRPr="00EA13FA">
              <w:rPr>
                <w:rFonts w:ascii="Times New Roman" w:eastAsia="Times New Roman" w:hAnsi="Times New Roman" w:cs="Times New Roman"/>
                <w:b/>
                <w:bCs/>
                <w:color w:val="404040"/>
                <w:sz w:val="28"/>
                <w:szCs w:val="28"/>
                <w:lang w:val="nl-NL"/>
              </w:rPr>
              <w:t>A00</w:t>
            </w:r>
            <w:r w:rsidRPr="00EA13FA">
              <w:rPr>
                <w:rFonts w:ascii="Times New Roman" w:eastAsia="Times New Roman" w:hAnsi="Times New Roman" w:cs="Times New Roman"/>
                <w:color w:val="404040"/>
                <w:sz w:val="28"/>
                <w:szCs w:val="28"/>
                <w:lang w:val="nl-NL"/>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Văn, KHXH </w:t>
            </w:r>
            <w:r w:rsidRPr="00EA13FA">
              <w:rPr>
                <w:rFonts w:ascii="Times New Roman" w:eastAsia="Times New Roman" w:hAnsi="Times New Roman" w:cs="Times New Roman"/>
                <w:b/>
                <w:bCs/>
                <w:color w:val="404040"/>
                <w:sz w:val="28"/>
                <w:szCs w:val="28"/>
                <w:lang w:val="nl-NL"/>
              </w:rPr>
              <w:t>(C15)</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80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71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Kinh tế phát triển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D310104</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80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71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Kinh tế quốc tế</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D310106</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80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696"/>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Quản trị kinh doanh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D340101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80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71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Tài chính - Ngân hàng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D340201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100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Kế toán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D340301</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90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55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t>Các chương trình đào tạo chất lượng cao đáp ứng Thông tư 23 của Bộ GD&amp;ĐT: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t>200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1371"/>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Kinh tế quốc tế</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D310106 (CLC)</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4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KHTN, Anh </w:t>
            </w:r>
            <w:r w:rsidRPr="00EA13FA">
              <w:rPr>
                <w:rFonts w:ascii="Times New Roman" w:eastAsia="Times New Roman" w:hAnsi="Times New Roman" w:cs="Times New Roman"/>
                <w:b/>
                <w:bCs/>
                <w:color w:val="404040"/>
                <w:sz w:val="28"/>
                <w:szCs w:val="28"/>
                <w:lang w:val="nl-NL"/>
              </w:rPr>
              <w:t>(C15)</w:t>
            </w:r>
          </w:p>
          <w:p w:rsidR="00EA13FA" w:rsidRPr="00EA13FA" w:rsidRDefault="00EA13FA" w:rsidP="00EA13FA">
            <w:pPr>
              <w:spacing w:after="0" w:line="360" w:lineRule="auto"/>
              <w:ind w:left="4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p w:rsidR="00EA13FA" w:rsidRPr="00EA13FA" w:rsidRDefault="00EA13FA" w:rsidP="00EA13FA">
            <w:pPr>
              <w:spacing w:after="0" w:line="360" w:lineRule="auto"/>
              <w:ind w:left="4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KHXH, Anh </w:t>
            </w:r>
            <w:r w:rsidRPr="00EA13FA">
              <w:rPr>
                <w:rFonts w:ascii="Times New Roman" w:eastAsia="Times New Roman" w:hAnsi="Times New Roman" w:cs="Times New Roman"/>
                <w:b/>
                <w:bCs/>
                <w:color w:val="404040"/>
                <w:sz w:val="28"/>
                <w:szCs w:val="28"/>
                <w:lang w:val="nl-NL"/>
              </w:rPr>
              <w:t>(D96)</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Quản trị kinh doanh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D340101 (CLC)</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70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43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Tài chính ngân hàng</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D340201</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(CLC)</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60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p>
        </w:tc>
      </w:tr>
      <w:tr w:rsidR="00EA13FA" w:rsidRPr="00EA13FA" w:rsidTr="000F0FD2">
        <w:trPr>
          <w:trHeight w:val="381"/>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lastRenderedPageBreak/>
              <w:t>QHS</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TRƯỜNG ĐẠI HỌC GIÁO DỤC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300</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r>
      <w:tr w:rsidR="00EA13FA" w:rsidRPr="00EA13FA" w:rsidTr="000F0FD2">
        <w:trPr>
          <w:trHeight w:val="759"/>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144 Xuân Thủy, Cầu Giấy, Hà Nội</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ĐT: (04)37547969</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Website: </w:t>
            </w:r>
            <w:hyperlink r:id="rId9" w:history="1">
              <w:r w:rsidRPr="00EA13FA">
                <w:rPr>
                  <w:rFonts w:ascii="Times New Roman" w:eastAsia="Times New Roman" w:hAnsi="Times New Roman" w:cs="Times New Roman"/>
                  <w:color w:val="404040"/>
                  <w:sz w:val="28"/>
                  <w:szCs w:val="28"/>
                  <w:u w:val="single"/>
                  <w:lang w:val="nl-NL"/>
                </w:rPr>
                <w:t>www.education.vnu.edu.vn</w:t>
              </w:r>
            </w:hyperlink>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3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w:t>
            </w:r>
            <w:r w:rsidRPr="00EA13FA">
              <w:rPr>
                <w:rFonts w:ascii="Times New Roman" w:eastAsia="Times New Roman" w:hAnsi="Times New Roman" w:cs="Times New Roman"/>
                <w:color w:val="404040"/>
                <w:sz w:val="28"/>
                <w:szCs w:val="28"/>
                <w:lang w:val="nl-NL"/>
              </w:rPr>
              <w:t xml:space="preserve">Xét tuyển dựa vào kết quả thi THPT quốc gia năm 2017, thí sinh có kết quả thi ĐGNL </w:t>
            </w:r>
            <w:r w:rsidRPr="00EA13FA">
              <w:rPr>
                <w:rFonts w:ascii="Times New Roman" w:eastAsia="Times New Roman" w:hAnsi="Times New Roman" w:cs="Times New Roman"/>
                <w:color w:val="404040"/>
                <w:sz w:val="28"/>
                <w:szCs w:val="28"/>
                <w:lang w:val="nl-NL"/>
              </w:rPr>
              <w:lastRenderedPageBreak/>
              <w:t>còn hạn </w:t>
            </w:r>
            <w:r w:rsidRPr="00EA13FA">
              <w:rPr>
                <w:rFonts w:ascii="Times New Roman" w:eastAsia="Times New Roman" w:hAnsi="Times New Roman" w:cs="Times New Roman"/>
                <w:color w:val="404040"/>
                <w:sz w:val="28"/>
                <w:szCs w:val="28"/>
                <w:lang w:val="vi-VN"/>
              </w:rPr>
              <w:t>hoặc </w:t>
            </w:r>
            <w:r w:rsidRPr="00EA13FA">
              <w:rPr>
                <w:rFonts w:ascii="Times New Roman" w:eastAsia="Times New Roman" w:hAnsi="Times New Roman" w:cs="Times New Roman"/>
                <w:color w:val="404040"/>
                <w:sz w:val="28"/>
                <w:szCs w:val="28"/>
                <w:lang w:val="nl-NL"/>
              </w:rPr>
              <w:t>thí sinh có chứng chỉ A-Level (nhóm môn học Mathematics, Humanities, The Arts hoặc nhóm môn học Science, Technology, General Studies) </w:t>
            </w:r>
            <w:r w:rsidRPr="00EA13FA">
              <w:rPr>
                <w:rFonts w:ascii="Times New Roman" w:eastAsia="Times New Roman" w:hAnsi="Times New Roman" w:cs="Times New Roman"/>
                <w:color w:val="404040"/>
                <w:sz w:val="28"/>
                <w:szCs w:val="28"/>
                <w:lang w:val="vi-VN"/>
              </w:rPr>
              <w:t>vào các ngành Sư phạm Toán, </w:t>
            </w:r>
            <w:r w:rsidRPr="00EA13FA">
              <w:rPr>
                <w:rFonts w:ascii="Times New Roman" w:eastAsia="Times New Roman" w:hAnsi="Times New Roman" w:cs="Times New Roman"/>
                <w:color w:val="404040"/>
                <w:spacing w:val="-2"/>
                <w:sz w:val="28"/>
                <w:szCs w:val="28"/>
                <w:lang w:val="vi-VN"/>
              </w:rPr>
              <w:t>Sư phạm Vật lý, Sư phạm Hóa học, Sư phạm Sinh học và thí sinh có </w:t>
            </w:r>
            <w:r w:rsidRPr="00EA13FA">
              <w:rPr>
                <w:rFonts w:ascii="Times New Roman" w:eastAsia="Times New Roman" w:hAnsi="Times New Roman" w:cs="Times New Roman"/>
                <w:color w:val="404040"/>
                <w:spacing w:val="-2"/>
                <w:sz w:val="28"/>
                <w:szCs w:val="28"/>
                <w:lang w:val="nl-NL"/>
              </w:rPr>
              <w:t>Chứng chỉ A-Level (nhóm môn học English, Languages, Social Sciences hoặc nhóm môn học Mathematics, Humanities, The Arts) vào các ngành </w:t>
            </w:r>
            <w:r w:rsidRPr="00EA13FA">
              <w:rPr>
                <w:rFonts w:ascii="Times New Roman" w:eastAsia="Times New Roman" w:hAnsi="Times New Roman" w:cs="Times New Roman"/>
                <w:color w:val="404040"/>
                <w:spacing w:val="-2"/>
                <w:sz w:val="28"/>
                <w:szCs w:val="28"/>
                <w:lang w:val="vi-VN"/>
              </w:rPr>
              <w:t xml:space="preserve">Sư phạm </w:t>
            </w:r>
            <w:r w:rsidRPr="00EA13FA">
              <w:rPr>
                <w:rFonts w:ascii="Times New Roman" w:eastAsia="Times New Roman" w:hAnsi="Times New Roman" w:cs="Times New Roman"/>
                <w:color w:val="404040"/>
                <w:spacing w:val="-2"/>
                <w:sz w:val="28"/>
                <w:szCs w:val="28"/>
                <w:lang w:val="vi-VN"/>
              </w:rPr>
              <w:lastRenderedPageBreak/>
              <w:t>Ngữ Văn, Sư phạm Lịch sử.</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Xét tuyển kết quả thi ĐGNL còn hạn do ĐHQGHN tổ chức, với phần tự chọn KHTN vào các ngành Sư phạm Toán, Sư phạm Vật lý, </w:t>
            </w:r>
            <w:r w:rsidRPr="00EA13FA">
              <w:rPr>
                <w:rFonts w:ascii="Times New Roman" w:eastAsia="Times New Roman" w:hAnsi="Times New Roman" w:cs="Times New Roman"/>
                <w:color w:val="404040"/>
                <w:sz w:val="28"/>
                <w:szCs w:val="28"/>
                <w:lang w:val="nl-NL"/>
              </w:rPr>
              <w:t>Sư phạm Hóa học</w:t>
            </w:r>
            <w:r w:rsidRPr="00EA13FA">
              <w:rPr>
                <w:rFonts w:ascii="Times New Roman" w:eastAsia="Times New Roman" w:hAnsi="Times New Roman" w:cs="Times New Roman"/>
                <w:color w:val="404040"/>
                <w:sz w:val="28"/>
                <w:szCs w:val="28"/>
                <w:lang w:val="vi-VN"/>
              </w:rPr>
              <w:t>, </w:t>
            </w:r>
            <w:r w:rsidRPr="00EA13FA">
              <w:rPr>
                <w:rFonts w:ascii="Times New Roman" w:eastAsia="Times New Roman" w:hAnsi="Times New Roman" w:cs="Times New Roman"/>
                <w:color w:val="404040"/>
                <w:sz w:val="28"/>
                <w:szCs w:val="28"/>
                <w:lang w:val="nl-NL"/>
              </w:rPr>
              <w:t>Sư phạm Sinh học</w:t>
            </w:r>
            <w:r w:rsidRPr="00EA13FA">
              <w:rPr>
                <w:rFonts w:ascii="Times New Roman" w:eastAsia="Times New Roman" w:hAnsi="Times New Roman" w:cs="Times New Roman"/>
                <w:color w:val="404040"/>
                <w:sz w:val="28"/>
                <w:szCs w:val="28"/>
                <w:lang w:val="vi-VN"/>
              </w:rPr>
              <w:t> hoặc KHXH vào các ngành </w:t>
            </w:r>
            <w:r w:rsidRPr="00EA13FA">
              <w:rPr>
                <w:rFonts w:ascii="Times New Roman" w:eastAsia="Times New Roman" w:hAnsi="Times New Roman" w:cs="Times New Roman"/>
                <w:color w:val="404040"/>
                <w:sz w:val="28"/>
                <w:szCs w:val="28"/>
                <w:lang w:val="nl-NL"/>
              </w:rPr>
              <w:t>Sư phạm Ngữ Văn</w:t>
            </w:r>
            <w:r w:rsidRPr="00EA13FA">
              <w:rPr>
                <w:rFonts w:ascii="Times New Roman" w:eastAsia="Times New Roman" w:hAnsi="Times New Roman" w:cs="Times New Roman"/>
                <w:color w:val="404040"/>
                <w:sz w:val="28"/>
                <w:szCs w:val="28"/>
                <w:lang w:val="vi-VN"/>
              </w:rPr>
              <w:t>, Sư phạm Lịch sử.</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vi-VN"/>
              </w:rPr>
              <w:t xml:space="preserve">- Các thí sinh không trúng tuyển vào ngành học đã đăng ký nếu có nguyện vọng và đủ điểm để xét tuyển, có thể được Trường xem xét chuyển </w:t>
            </w:r>
            <w:r w:rsidRPr="00EA13FA">
              <w:rPr>
                <w:rFonts w:ascii="Times New Roman" w:eastAsia="Times New Roman" w:hAnsi="Times New Roman" w:cs="Times New Roman"/>
                <w:color w:val="404040"/>
                <w:sz w:val="28"/>
                <w:szCs w:val="28"/>
                <w:lang w:val="vi-VN"/>
              </w:rPr>
              <w:lastRenderedPageBreak/>
              <w:t>sang ngành học khác còn chỉ tiêu.</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vi-VN"/>
              </w:rPr>
              <w:t>- Đào tạo cùng lúc hai CTĐT: </w:t>
            </w:r>
            <w:r w:rsidRPr="00EA13FA">
              <w:rPr>
                <w:rFonts w:ascii="Times New Roman" w:eastAsia="Times New Roman" w:hAnsi="Times New Roman" w:cs="Times New Roman"/>
                <w:color w:val="404040"/>
                <w:sz w:val="28"/>
                <w:szCs w:val="28"/>
                <w:lang w:val="vi-VN"/>
              </w:rPr>
              <w:t>SV học hết năm thứ nhất có thể đăng ký thêm một ngành thứ hai của các Trường ĐHKHTN, ĐHKHXH&amp;NV, ĐH Ngoại ngữ</w:t>
            </w:r>
          </w:p>
          <w:p w:rsidR="00EA13FA" w:rsidRPr="00EA13FA" w:rsidRDefault="00EA13FA" w:rsidP="00EA13FA">
            <w:pPr>
              <w:spacing w:after="0" w:line="360" w:lineRule="auto"/>
              <w:ind w:left="37"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SV ngành Sư phạm của Trường được miễn học phí.</w:t>
            </w:r>
          </w:p>
        </w:tc>
      </w:tr>
      <w:tr w:rsidR="00EA13FA" w:rsidRPr="00EA13FA" w:rsidTr="000F0FD2">
        <w:trPr>
          <w:trHeight w:val="576"/>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Sư phạm Toán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shd w:val="clear" w:color="auto" w:fill="F9F9F9"/>
              </w:rPr>
              <w:t>D140209</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firstLine="7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Hóa </w:t>
            </w:r>
            <w:r w:rsidRPr="00EA13FA">
              <w:rPr>
                <w:rFonts w:ascii="Times New Roman" w:eastAsia="Times New Roman" w:hAnsi="Times New Roman" w:cs="Times New Roman"/>
                <w:b/>
                <w:bCs/>
                <w:color w:val="404040"/>
                <w:sz w:val="28"/>
                <w:szCs w:val="28"/>
                <w:lang w:val="nl-NL"/>
              </w:rPr>
              <w:t>(A00).</w:t>
            </w:r>
          </w:p>
          <w:p w:rsidR="00EA13FA" w:rsidRPr="00EA13FA" w:rsidRDefault="00EA13FA" w:rsidP="00EA13FA">
            <w:pPr>
              <w:spacing w:after="0" w:line="360" w:lineRule="auto"/>
              <w:ind w:left="-57" w:right="-57" w:firstLine="7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Ngoại ngữ </w:t>
            </w:r>
            <w:r w:rsidRPr="00EA13FA">
              <w:rPr>
                <w:rFonts w:ascii="Times New Roman" w:eastAsia="Times New Roman" w:hAnsi="Times New Roman" w:cs="Times New Roman"/>
                <w:b/>
                <w:bCs/>
                <w:color w:val="404040"/>
                <w:sz w:val="28"/>
                <w:szCs w:val="28"/>
                <w:lang w:val="nl-NL"/>
              </w:rPr>
              <w:t>(A01).</w:t>
            </w:r>
          </w:p>
          <w:p w:rsidR="00EA13FA" w:rsidRPr="00EA13FA" w:rsidRDefault="00EA13FA" w:rsidP="00EA13FA">
            <w:pPr>
              <w:spacing w:after="0" w:line="360" w:lineRule="auto"/>
              <w:ind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KHTN, Ngoại ngữ </w:t>
            </w:r>
            <w:r w:rsidRPr="00EA13FA">
              <w:rPr>
                <w:rFonts w:ascii="Times New Roman" w:eastAsia="Times New Roman" w:hAnsi="Times New Roman" w:cs="Times New Roman"/>
                <w:b/>
                <w:bCs/>
                <w:color w:val="404040"/>
                <w:sz w:val="28"/>
                <w:szCs w:val="28"/>
                <w:lang w:val="nl-NL"/>
              </w:rPr>
              <w:t>(D90-D95)</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687"/>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Sư phạm Vật lý</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shd w:val="clear" w:color="auto" w:fill="F9F9F9"/>
              </w:rPr>
              <w:t>D140211</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firstLine="7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Hóa (</w:t>
            </w:r>
            <w:r w:rsidRPr="00EA13FA">
              <w:rPr>
                <w:rFonts w:ascii="Times New Roman" w:eastAsia="Times New Roman" w:hAnsi="Times New Roman" w:cs="Times New Roman"/>
                <w:b/>
                <w:bCs/>
                <w:color w:val="404040"/>
                <w:sz w:val="28"/>
                <w:szCs w:val="28"/>
                <w:lang w:val="nl-NL"/>
              </w:rPr>
              <w:t>A00).</w:t>
            </w:r>
          </w:p>
          <w:p w:rsidR="00EA13FA" w:rsidRPr="00EA13FA" w:rsidRDefault="00EA13FA" w:rsidP="00EA13FA">
            <w:pPr>
              <w:spacing w:after="0" w:line="360" w:lineRule="auto"/>
              <w:ind w:left="-57" w:right="-57" w:firstLine="7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Ngoại ngữ (</w:t>
            </w:r>
            <w:r w:rsidRPr="00EA13FA">
              <w:rPr>
                <w:rFonts w:ascii="Times New Roman" w:eastAsia="Times New Roman" w:hAnsi="Times New Roman" w:cs="Times New Roman"/>
                <w:b/>
                <w:bCs/>
                <w:color w:val="404040"/>
                <w:sz w:val="28"/>
                <w:szCs w:val="28"/>
                <w:lang w:val="nl-NL"/>
              </w:rPr>
              <w:t>A01).</w:t>
            </w:r>
          </w:p>
          <w:p w:rsidR="00EA13FA" w:rsidRPr="00EA13FA" w:rsidRDefault="00EA13FA" w:rsidP="00EA13FA">
            <w:pPr>
              <w:spacing w:after="0" w:line="360" w:lineRule="auto"/>
              <w:ind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ml:space="preserve">Toán, KHTN, </w:t>
            </w:r>
            <w:r w:rsidRPr="00EA13FA">
              <w:rPr>
                <w:rFonts w:ascii="Times New Roman" w:eastAsia="Times New Roman" w:hAnsi="Times New Roman" w:cs="Times New Roman"/>
                <w:color w:val="404040"/>
                <w:sz w:val="28"/>
                <w:szCs w:val="28"/>
                <w:lang w:val="nl-NL"/>
              </w:rPr>
              <w:lastRenderedPageBreak/>
              <w:t>Ngoại ngữ </w:t>
            </w:r>
            <w:r w:rsidRPr="00EA13FA">
              <w:rPr>
                <w:rFonts w:ascii="Times New Roman" w:eastAsia="Times New Roman" w:hAnsi="Times New Roman" w:cs="Times New Roman"/>
                <w:b/>
                <w:bCs/>
                <w:color w:val="404040"/>
                <w:sz w:val="28"/>
                <w:szCs w:val="28"/>
                <w:lang w:val="nl-NL"/>
              </w:rPr>
              <w:t>(D90-D95)</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71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Sư phạm Hóa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shd w:val="clear" w:color="auto" w:fill="F9F9F9"/>
              </w:rPr>
              <w:t>D140212</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firstLine="7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Hóa </w:t>
            </w:r>
            <w:r w:rsidRPr="00EA13FA">
              <w:rPr>
                <w:rFonts w:ascii="Times New Roman" w:eastAsia="Times New Roman" w:hAnsi="Times New Roman" w:cs="Times New Roman"/>
                <w:b/>
                <w:bCs/>
                <w:color w:val="404040"/>
                <w:sz w:val="28"/>
                <w:szCs w:val="28"/>
                <w:lang w:val="nl-NL"/>
              </w:rPr>
              <w:t>(A00)</w:t>
            </w:r>
          </w:p>
          <w:p w:rsidR="00EA13FA" w:rsidRPr="00EA13FA" w:rsidRDefault="00EA13FA" w:rsidP="00EA13FA">
            <w:pPr>
              <w:spacing w:after="0" w:line="360" w:lineRule="auto"/>
              <w:ind w:left="-57" w:right="-57" w:firstLine="7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Hóa, Ngoại ngữ </w:t>
            </w:r>
            <w:r w:rsidRPr="00EA13FA">
              <w:rPr>
                <w:rFonts w:ascii="Times New Roman" w:eastAsia="Times New Roman" w:hAnsi="Times New Roman" w:cs="Times New Roman"/>
                <w:b/>
                <w:bCs/>
                <w:color w:val="404040"/>
                <w:sz w:val="28"/>
                <w:szCs w:val="28"/>
                <w:lang w:val="nl-NL"/>
              </w:rPr>
              <w:t>(D21-D25).</w:t>
            </w:r>
          </w:p>
          <w:p w:rsidR="00EA13FA" w:rsidRPr="00EA13FA" w:rsidRDefault="00EA13FA" w:rsidP="00EA13FA">
            <w:pPr>
              <w:spacing w:after="0" w:line="360" w:lineRule="auto"/>
              <w:ind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KHTN, Ngoại ngữ (</w:t>
            </w:r>
            <w:r w:rsidRPr="00EA13FA">
              <w:rPr>
                <w:rFonts w:ascii="Times New Roman" w:eastAsia="Times New Roman" w:hAnsi="Times New Roman" w:cs="Times New Roman"/>
                <w:b/>
                <w:bCs/>
                <w:color w:val="404040"/>
                <w:sz w:val="28"/>
                <w:szCs w:val="28"/>
                <w:lang w:val="nl-NL"/>
              </w:rPr>
              <w:t>D90-D95)</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696"/>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Sư phạm Sinh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shd w:val="clear" w:color="auto" w:fill="F9F9F9"/>
              </w:rPr>
              <w:t>D140213</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Hóa, Sinh học </w:t>
            </w:r>
            <w:r w:rsidRPr="00EA13FA">
              <w:rPr>
                <w:rFonts w:ascii="Times New Roman" w:eastAsia="Times New Roman" w:hAnsi="Times New Roman" w:cs="Times New Roman"/>
                <w:b/>
                <w:bCs/>
                <w:color w:val="404040"/>
                <w:sz w:val="28"/>
                <w:szCs w:val="28"/>
                <w:lang w:val="nl-NL"/>
              </w:rPr>
              <w:t>(B00)</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Toán, Vật lý, Hóa học </w:t>
            </w:r>
            <w:r w:rsidRPr="00EA13FA">
              <w:rPr>
                <w:rFonts w:ascii="Times New Roman" w:eastAsia="Times New Roman" w:hAnsi="Times New Roman" w:cs="Times New Roman"/>
                <w:b/>
                <w:bCs/>
                <w:color w:val="404040"/>
                <w:sz w:val="28"/>
                <w:szCs w:val="28"/>
                <w:lang w:val="nl-NL"/>
              </w:rPr>
              <w:t>(A00).</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Sinh học, Ngoại ngữ </w:t>
            </w:r>
            <w:r w:rsidRPr="00EA13FA">
              <w:rPr>
                <w:rFonts w:ascii="Times New Roman" w:eastAsia="Times New Roman" w:hAnsi="Times New Roman" w:cs="Times New Roman"/>
                <w:b/>
                <w:bCs/>
                <w:color w:val="404040"/>
                <w:sz w:val="28"/>
                <w:szCs w:val="28"/>
                <w:lang w:val="nl-NL"/>
              </w:rPr>
              <w:t>(D31-D35)</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KHTN, Ngoại ngữ </w:t>
            </w:r>
            <w:r w:rsidRPr="00EA13FA">
              <w:rPr>
                <w:rFonts w:ascii="Times New Roman" w:eastAsia="Times New Roman" w:hAnsi="Times New Roman" w:cs="Times New Roman"/>
                <w:b/>
                <w:bCs/>
                <w:color w:val="404040"/>
                <w:sz w:val="28"/>
                <w:szCs w:val="28"/>
                <w:lang w:val="nl-NL"/>
              </w:rPr>
              <w:t>(D90-D95)</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674"/>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i/>
                <w:iCs/>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Sư phạm Ngữ Văn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shd w:val="clear" w:color="auto" w:fill="F9F9F9"/>
              </w:rPr>
              <w:t>D140217</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Ngữ văn, Lịch sử, Địa lý </w:t>
            </w:r>
            <w:r w:rsidRPr="00EA13FA">
              <w:rPr>
                <w:rFonts w:ascii="Times New Roman" w:eastAsia="Times New Roman" w:hAnsi="Times New Roman" w:cs="Times New Roman"/>
                <w:b/>
                <w:bCs/>
                <w:color w:val="404040"/>
                <w:sz w:val="28"/>
                <w:szCs w:val="28"/>
                <w:lang w:val="nl-NL"/>
              </w:rPr>
              <w:t>(C00)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Toán, Ngữ văn, Ngoại ngữ (</w:t>
            </w:r>
            <w:r w:rsidRPr="00EA13FA">
              <w:rPr>
                <w:rFonts w:ascii="Times New Roman" w:eastAsia="Times New Roman" w:hAnsi="Times New Roman" w:cs="Times New Roman"/>
                <w:b/>
                <w:bCs/>
                <w:color w:val="404040"/>
                <w:sz w:val="28"/>
                <w:szCs w:val="28"/>
                <w:lang w:val="nl-NL"/>
              </w:rPr>
              <w:t>D01-D06)</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Ngữ văn, KHXH, Ngoại ngữ (</w:t>
            </w:r>
            <w:r w:rsidRPr="00EA13FA">
              <w:rPr>
                <w:rFonts w:ascii="Times New Roman" w:eastAsia="Times New Roman" w:hAnsi="Times New Roman" w:cs="Times New Roman"/>
                <w:b/>
                <w:bCs/>
                <w:color w:val="404040"/>
                <w:sz w:val="28"/>
                <w:szCs w:val="28"/>
                <w:lang w:val="nl-NL"/>
              </w:rPr>
              <w:t>D78-D83)</w:t>
            </w:r>
          </w:p>
          <w:p w:rsidR="00EA13FA" w:rsidRPr="00EA13FA" w:rsidRDefault="00EA13FA" w:rsidP="00EA13FA">
            <w:pPr>
              <w:spacing w:after="0" w:line="360" w:lineRule="auto"/>
              <w:ind w:left="-57" w:right="-57" w:firstLine="7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Ngữ văn, GDC (</w:t>
            </w:r>
            <w:r w:rsidRPr="00EA13FA">
              <w:rPr>
                <w:rFonts w:ascii="Times New Roman" w:eastAsia="Times New Roman" w:hAnsi="Times New Roman" w:cs="Times New Roman"/>
                <w:b/>
                <w:bCs/>
                <w:color w:val="404040"/>
                <w:sz w:val="28"/>
                <w:szCs w:val="28"/>
                <w:lang w:val="nl-NL"/>
              </w:rPr>
              <w:t>C14).</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539"/>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Sư phạm Lịch sử</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shd w:val="clear" w:color="auto" w:fill="F9F9F9"/>
              </w:rPr>
              <w:t>D140218</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Ngữ văn, Lịch sử, Địa lý </w:t>
            </w:r>
            <w:r w:rsidRPr="00EA13FA">
              <w:rPr>
                <w:rFonts w:ascii="Times New Roman" w:eastAsia="Times New Roman" w:hAnsi="Times New Roman" w:cs="Times New Roman"/>
                <w:b/>
                <w:bCs/>
                <w:color w:val="404040"/>
                <w:sz w:val="28"/>
                <w:szCs w:val="28"/>
                <w:lang w:val="nl-NL"/>
              </w:rPr>
              <w:t>(C00)</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ml:space="preserve">Toán, Ngữ </w:t>
            </w:r>
            <w:r w:rsidRPr="00EA13FA">
              <w:rPr>
                <w:rFonts w:ascii="Times New Roman" w:eastAsia="Times New Roman" w:hAnsi="Times New Roman" w:cs="Times New Roman"/>
                <w:color w:val="404040"/>
                <w:sz w:val="28"/>
                <w:szCs w:val="28"/>
                <w:lang w:val="nl-NL"/>
              </w:rPr>
              <w:lastRenderedPageBreak/>
              <w:t>văn, Ngoại ngữ (</w:t>
            </w:r>
            <w:r w:rsidRPr="00EA13FA">
              <w:rPr>
                <w:rFonts w:ascii="Times New Roman" w:eastAsia="Times New Roman" w:hAnsi="Times New Roman" w:cs="Times New Roman"/>
                <w:b/>
                <w:bCs/>
                <w:color w:val="404040"/>
                <w:sz w:val="28"/>
                <w:szCs w:val="28"/>
                <w:lang w:val="nl-NL"/>
              </w:rPr>
              <w:t>D01-D06)</w:t>
            </w:r>
          </w:p>
          <w:p w:rsidR="00EA13FA" w:rsidRPr="00EA13FA" w:rsidRDefault="00EA13FA" w:rsidP="00EA13FA">
            <w:pPr>
              <w:spacing w:after="0" w:line="360" w:lineRule="auto"/>
              <w:ind w:left="-57"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Ngữ văn, Lịch sử, GDCD (</w:t>
            </w:r>
            <w:r w:rsidRPr="00EA13FA">
              <w:rPr>
                <w:rFonts w:ascii="Times New Roman" w:eastAsia="Times New Roman" w:hAnsi="Times New Roman" w:cs="Times New Roman"/>
                <w:b/>
                <w:bCs/>
                <w:color w:val="404040"/>
                <w:sz w:val="28"/>
                <w:szCs w:val="28"/>
                <w:lang w:val="nl-NL"/>
              </w:rPr>
              <w:t>D61-D65)</w:t>
            </w:r>
          </w:p>
          <w:p w:rsidR="00EA13FA" w:rsidRPr="00EA13FA" w:rsidRDefault="00EA13FA" w:rsidP="00EA13FA">
            <w:pPr>
              <w:spacing w:after="0" w:line="360" w:lineRule="auto"/>
              <w:ind w:right="-57"/>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Ngữ văn, KHXH, Ngoại ngữ (</w:t>
            </w:r>
            <w:r w:rsidRPr="00EA13FA">
              <w:rPr>
                <w:rFonts w:ascii="Times New Roman" w:eastAsia="Times New Roman" w:hAnsi="Times New Roman" w:cs="Times New Roman"/>
                <w:b/>
                <w:bCs/>
                <w:color w:val="404040"/>
                <w:sz w:val="28"/>
                <w:szCs w:val="28"/>
                <w:lang w:val="nl-NL"/>
              </w:rPr>
              <w:t>D78-D83</w:t>
            </w:r>
            <w:r w:rsidRPr="00EA13FA">
              <w:rPr>
                <w:rFonts w:ascii="Times New Roman" w:eastAsia="Times New Roman" w:hAnsi="Times New Roman" w:cs="Times New Roman"/>
                <w:i/>
                <w:iCs/>
                <w:color w:val="404040"/>
                <w:sz w:val="28"/>
                <w:szCs w:val="28"/>
                <w:lang w:val="nl-NL"/>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50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lastRenderedPageBreak/>
              <w:t>QHL</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KHOA LUẬT</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400</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w:t>
            </w: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Nhà E1, số 144 Xuân Thủy, Cầu Giấy, Hà Nội</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ĐT: 043.7549714; Fax: 04.37547081</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Website: http://www.law.vnu.edu.vn</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3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Xét tuyển theo kết quả thi THPT quốc gia năm 2017 do Bộ GD&amp;ĐT tổ chức với </w:t>
            </w:r>
            <w:r w:rsidRPr="00EA13FA">
              <w:rPr>
                <w:rFonts w:ascii="Times New Roman" w:eastAsia="Times New Roman" w:hAnsi="Times New Roman" w:cs="Times New Roman"/>
                <w:color w:val="404040"/>
                <w:sz w:val="28"/>
                <w:szCs w:val="28"/>
                <w:lang w:val="vi-VN"/>
              </w:rPr>
              <w:t>tổ hợp các môn thi</w:t>
            </w:r>
            <w:r w:rsidRPr="00EA13FA">
              <w:rPr>
                <w:rFonts w:ascii="Times New Roman" w:eastAsia="Times New Roman" w:hAnsi="Times New Roman" w:cs="Times New Roman"/>
                <w:color w:val="404040"/>
                <w:spacing w:val="-2"/>
                <w:sz w:val="28"/>
                <w:szCs w:val="28"/>
                <w:lang w:val="de-DE"/>
              </w:rPr>
              <w:t>.</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Xét tuyển theo kết quả thi ĐGNL còn hạn do ĐHQGHN tổ chức.</w:t>
            </w:r>
          </w:p>
          <w:p w:rsidR="00EA13FA" w:rsidRPr="00EA13FA" w:rsidRDefault="00EA13FA" w:rsidP="00EA13FA">
            <w:pPr>
              <w:shd w:val="clear" w:color="auto" w:fill="FFFFFF"/>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r w:rsidRPr="00EA13FA">
              <w:rPr>
                <w:rFonts w:ascii="Times New Roman" w:eastAsia="Times New Roman" w:hAnsi="Times New Roman" w:cs="Times New Roman"/>
                <w:color w:val="404040"/>
                <w:spacing w:val="-4"/>
                <w:sz w:val="28"/>
                <w:szCs w:val="28"/>
                <w:lang w:val="de-DE"/>
              </w:rPr>
              <w:t>Xét tuyển đối với thí sinh sử dụng chứng chỉ quốc tế A-Level do Trung tâm Khảo thí Đại học Cambridge cấp theo tổ hợp các môn học của từng ngành đào tạo tương ứng và đạt ngưỡng đảm bảo quy định đầu vào.</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ml:space="preserve">- Điểm trúng tuyển theo ngành kết hợp với điểm trúng tuyển vào Khoa. Thí sinh đủ điểm trúng tuyển vào khoa </w:t>
            </w:r>
            <w:r w:rsidRPr="00EA13FA">
              <w:rPr>
                <w:rFonts w:ascii="Times New Roman" w:eastAsia="Times New Roman" w:hAnsi="Times New Roman" w:cs="Times New Roman"/>
                <w:color w:val="404040"/>
                <w:sz w:val="28"/>
                <w:szCs w:val="28"/>
                <w:lang w:val="nl-NL"/>
              </w:rPr>
              <w:lastRenderedPageBreak/>
              <w:t>nhưng không đủ điểm vào ngành đăng ký xét tuyển được xem xét chuyển sang ngành khác nếu đủ điểm và còn chỉ tiêu.</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Khoa tuyển sinh CTĐT chất lượng cao ngành Luật học.</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w:t>
            </w:r>
            <w:r w:rsidRPr="00EA13FA">
              <w:rPr>
                <w:rFonts w:ascii="Times New Roman" w:eastAsia="Times New Roman" w:hAnsi="Times New Roman" w:cs="Times New Roman"/>
                <w:color w:val="404040"/>
                <w:sz w:val="28"/>
                <w:szCs w:val="28"/>
                <w:lang w:val="nl-NL"/>
              </w:rPr>
              <w:t>Tuyển thắng, xét tuyển thẳng và ưu tiên xét tuyển theo quy định của Bộ GD&amp;ĐT.</w:t>
            </w:r>
          </w:p>
        </w:tc>
      </w:tr>
      <w:tr w:rsidR="00EA13FA" w:rsidRPr="00EA13FA" w:rsidTr="000F0FD2">
        <w:trPr>
          <w:trHeight w:val="295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Luật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D380101</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hd w:val="clear" w:color="auto" w:fill="FFFFFF"/>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Ngữ Văn, Ngoại ngữ </w:t>
            </w:r>
            <w:r w:rsidRPr="00EA13FA">
              <w:rPr>
                <w:rFonts w:ascii="Times New Roman" w:eastAsia="Times New Roman" w:hAnsi="Times New Roman" w:cs="Times New Roman"/>
                <w:b/>
                <w:bCs/>
                <w:color w:val="404040"/>
                <w:sz w:val="28"/>
                <w:szCs w:val="28"/>
              </w:rPr>
              <w:t>(D01-D06)</w:t>
            </w:r>
          </w:p>
          <w:p w:rsidR="00EA13FA" w:rsidRPr="00EA13FA" w:rsidRDefault="00EA13FA" w:rsidP="00EA13FA">
            <w:pPr>
              <w:shd w:val="clear" w:color="auto" w:fill="FFFFFF"/>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Ngữ Văn, Lịch Sử, Địa lý</w:t>
            </w:r>
          </w:p>
          <w:p w:rsidR="00EA13FA" w:rsidRPr="00EA13FA" w:rsidRDefault="00EA13FA" w:rsidP="00EA13FA">
            <w:pPr>
              <w:shd w:val="clear" w:color="auto" w:fill="FFFFFF"/>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w:t>
            </w:r>
            <w:r w:rsidRPr="00EA13FA">
              <w:rPr>
                <w:rFonts w:ascii="Times New Roman" w:eastAsia="Times New Roman" w:hAnsi="Times New Roman" w:cs="Times New Roman"/>
                <w:b/>
                <w:bCs/>
                <w:color w:val="404040"/>
                <w:sz w:val="28"/>
                <w:szCs w:val="28"/>
              </w:rPr>
              <w:t>C00)</w:t>
            </w:r>
          </w:p>
          <w:p w:rsidR="00EA13FA" w:rsidRPr="00EA13FA" w:rsidRDefault="00EA13FA" w:rsidP="00EA13FA">
            <w:pPr>
              <w:shd w:val="clear" w:color="auto" w:fill="FFFFFF"/>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Ngữ Văn, Ngoại ngữ, KHXH (</w:t>
            </w:r>
            <w:r w:rsidRPr="00EA13FA">
              <w:rPr>
                <w:rFonts w:ascii="Times New Roman" w:eastAsia="Times New Roman" w:hAnsi="Times New Roman" w:cs="Times New Roman"/>
                <w:b/>
                <w:bCs/>
                <w:color w:val="404040"/>
                <w:sz w:val="28"/>
                <w:szCs w:val="28"/>
              </w:rPr>
              <w:t>D78-D83)</w:t>
            </w:r>
          </w:p>
          <w:p w:rsidR="00EA13FA" w:rsidRPr="00EA13FA" w:rsidRDefault="00EA13FA" w:rsidP="00EA13FA">
            <w:pPr>
              <w:shd w:val="clear" w:color="auto" w:fill="FFFFFF"/>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Toán, Ngoại ngữ, KHTN (</w:t>
            </w:r>
            <w:r w:rsidRPr="00EA13FA">
              <w:rPr>
                <w:rFonts w:ascii="Times New Roman" w:eastAsia="Times New Roman" w:hAnsi="Times New Roman" w:cs="Times New Roman"/>
                <w:b/>
                <w:bCs/>
                <w:color w:val="404040"/>
                <w:sz w:val="28"/>
                <w:szCs w:val="28"/>
              </w:rPr>
              <w:t>D90-D95)</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300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Luật kinh doanh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D380109</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hd w:val="clear" w:color="auto" w:fill="FFFFFF"/>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Ngữ Văn, Ngoại ngữ (</w:t>
            </w:r>
            <w:r w:rsidRPr="00EA13FA">
              <w:rPr>
                <w:rFonts w:ascii="Times New Roman" w:eastAsia="Times New Roman" w:hAnsi="Times New Roman" w:cs="Times New Roman"/>
                <w:b/>
                <w:bCs/>
                <w:color w:val="404040"/>
                <w:sz w:val="28"/>
                <w:szCs w:val="28"/>
                <w:lang w:val="nl-NL"/>
              </w:rPr>
              <w:t>C00)</w:t>
            </w:r>
          </w:p>
          <w:p w:rsidR="00EA13FA" w:rsidRPr="00EA13FA" w:rsidRDefault="00EA13FA" w:rsidP="00EA13FA">
            <w:pPr>
              <w:shd w:val="clear" w:color="auto" w:fill="FFFFFF"/>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Hóa (</w:t>
            </w:r>
            <w:r w:rsidRPr="00EA13FA">
              <w:rPr>
                <w:rFonts w:ascii="Times New Roman" w:eastAsia="Times New Roman" w:hAnsi="Times New Roman" w:cs="Times New Roman"/>
                <w:b/>
                <w:bCs/>
                <w:color w:val="404040"/>
                <w:sz w:val="28"/>
                <w:szCs w:val="28"/>
                <w:lang w:val="nl-NL"/>
              </w:rPr>
              <w:t>A00)</w:t>
            </w:r>
          </w:p>
          <w:p w:rsidR="00EA13FA" w:rsidRPr="00EA13FA" w:rsidRDefault="00EA13FA" w:rsidP="00EA13FA">
            <w:pPr>
              <w:shd w:val="clear" w:color="auto" w:fill="FFFFFF"/>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Ngữ Văn, Ngoại ngữ, KHXH (</w:t>
            </w:r>
            <w:r w:rsidRPr="00EA13FA">
              <w:rPr>
                <w:rFonts w:ascii="Times New Roman" w:eastAsia="Times New Roman" w:hAnsi="Times New Roman" w:cs="Times New Roman"/>
                <w:b/>
                <w:bCs/>
                <w:color w:val="404040"/>
                <w:sz w:val="28"/>
                <w:szCs w:val="28"/>
                <w:lang w:val="nl-NL"/>
              </w:rPr>
              <w:t>D78-D83)</w:t>
            </w:r>
          </w:p>
          <w:p w:rsidR="00EA13FA" w:rsidRPr="00EA13FA" w:rsidRDefault="00EA13FA" w:rsidP="00EA13FA">
            <w:pPr>
              <w:shd w:val="clear" w:color="auto" w:fill="FFFFFF"/>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Toán, Ngoại ngữ, KHTN </w:t>
            </w:r>
            <w:r w:rsidRPr="00EA13FA">
              <w:rPr>
                <w:rFonts w:ascii="Times New Roman" w:eastAsia="Times New Roman" w:hAnsi="Times New Roman" w:cs="Times New Roman"/>
                <w:b/>
                <w:bCs/>
                <w:color w:val="404040"/>
                <w:sz w:val="28"/>
                <w:szCs w:val="28"/>
                <w:lang w:val="nl-NL"/>
              </w:rPr>
              <w:t>(D90-D95)</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100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p>
        </w:tc>
      </w:tr>
      <w:tr w:rsidR="00EA13FA" w:rsidRPr="00EA13FA" w:rsidTr="000F0FD2">
        <w:trPr>
          <w:trHeight w:val="462"/>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lastRenderedPageBreak/>
              <w:t>QHY</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KHOA Y DƯỢC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190</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r>
      <w:tr w:rsidR="00EA13FA" w:rsidRPr="00EA13FA" w:rsidTr="000F0FD2">
        <w:trPr>
          <w:trHeight w:val="48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Số 144 Xuân Thủy, Cầu Giấy, Hà Nội</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ĐT: (04)3745.0188</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Website: </w:t>
            </w:r>
            <w:hyperlink r:id="rId10" w:history="1">
              <w:r w:rsidRPr="00EA13FA">
                <w:rPr>
                  <w:rFonts w:ascii="Times New Roman" w:eastAsia="Times New Roman" w:hAnsi="Times New Roman" w:cs="Times New Roman"/>
                  <w:color w:val="404040"/>
                  <w:sz w:val="28"/>
                  <w:szCs w:val="28"/>
                  <w:u w:val="single"/>
                  <w:lang w:val="nl-NL"/>
                </w:rPr>
                <w:t>http://smp.vnu.edu.vn/</w:t>
              </w:r>
            </w:hyperlink>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r>
      <w:tr w:rsidR="00EA13FA" w:rsidRPr="00EA13FA" w:rsidTr="000F0FD2">
        <w:trPr>
          <w:trHeight w:val="458"/>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Y đa khoa</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D720101</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Hóa, Sinh (</w:t>
            </w:r>
            <w:r w:rsidRPr="00EA13FA">
              <w:rPr>
                <w:rFonts w:ascii="Times New Roman" w:eastAsia="Times New Roman" w:hAnsi="Times New Roman" w:cs="Times New Roman"/>
                <w:b/>
                <w:bCs/>
                <w:color w:val="404040"/>
                <w:sz w:val="28"/>
                <w:szCs w:val="28"/>
                <w:lang w:val="nl-NL"/>
              </w:rPr>
              <w:t>B00</w:t>
            </w:r>
            <w:r w:rsidRPr="00EA13FA">
              <w:rPr>
                <w:rFonts w:ascii="Times New Roman" w:eastAsia="Times New Roman" w:hAnsi="Times New Roman" w:cs="Times New Roman"/>
                <w:color w:val="404040"/>
                <w:sz w:val="28"/>
                <w:szCs w:val="28"/>
                <w:lang w:val="nl-NL"/>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Anh </w:t>
            </w:r>
            <w:r w:rsidRPr="00EA13FA">
              <w:rPr>
                <w:rFonts w:ascii="Times New Roman" w:eastAsia="Times New Roman" w:hAnsi="Times New Roman" w:cs="Times New Roman"/>
                <w:b/>
                <w:bCs/>
                <w:color w:val="404040"/>
                <w:sz w:val="28"/>
                <w:szCs w:val="28"/>
                <w:lang w:val="nl-NL"/>
              </w:rPr>
              <w:t>(A01)</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75</w:t>
            </w:r>
          </w:p>
        </w:tc>
        <w:tc>
          <w:tcPr>
            <w:tcW w:w="3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Xét tuyển theo kết quả thi THPT quốc gia năm 2017.</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Ngưỡng đảm bảo chất lượng của Khoa theo quy định của ĐHQGHN.</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pacing w:val="-2"/>
                <w:sz w:val="28"/>
                <w:szCs w:val="28"/>
                <w:lang w:val="nl-NL"/>
              </w:rPr>
              <w:t> </w:t>
            </w:r>
          </w:p>
        </w:tc>
      </w:tr>
      <w:tr w:rsidR="00EA13FA" w:rsidRPr="00EA13FA" w:rsidTr="000F0FD2">
        <w:trPr>
          <w:trHeight w:val="458"/>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Dược học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D720401</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Hóa (</w:t>
            </w:r>
            <w:r w:rsidRPr="00EA13FA">
              <w:rPr>
                <w:rFonts w:ascii="Times New Roman" w:eastAsia="Times New Roman" w:hAnsi="Times New Roman" w:cs="Times New Roman"/>
                <w:b/>
                <w:bCs/>
                <w:color w:val="404040"/>
                <w:sz w:val="28"/>
                <w:szCs w:val="28"/>
                <w:lang w:val="nl-NL"/>
              </w:rPr>
              <w:t>A00)</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ml:space="preserve">Toán, Lý, </w:t>
            </w:r>
            <w:r w:rsidRPr="00EA13FA">
              <w:rPr>
                <w:rFonts w:ascii="Times New Roman" w:eastAsia="Times New Roman" w:hAnsi="Times New Roman" w:cs="Times New Roman"/>
                <w:color w:val="404040"/>
                <w:sz w:val="28"/>
                <w:szCs w:val="28"/>
                <w:lang w:val="nl-NL"/>
              </w:rPr>
              <w:lastRenderedPageBreak/>
              <w:t>Anh </w:t>
            </w:r>
            <w:r w:rsidRPr="00EA13FA">
              <w:rPr>
                <w:rFonts w:ascii="Times New Roman" w:eastAsia="Times New Roman" w:hAnsi="Times New Roman" w:cs="Times New Roman"/>
                <w:b/>
                <w:bCs/>
                <w:color w:val="404040"/>
                <w:sz w:val="28"/>
                <w:szCs w:val="28"/>
                <w:lang w:val="nl-NL"/>
              </w:rPr>
              <w:t>(A01)</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75</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p>
        </w:tc>
      </w:tr>
      <w:tr w:rsidR="00EA13FA" w:rsidRPr="00EA13FA" w:rsidTr="000F0FD2">
        <w:trPr>
          <w:trHeight w:val="458"/>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Răng hàm mặt (CLC)</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D720601</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(CLC)</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Hóa (</w:t>
            </w:r>
            <w:r w:rsidRPr="00EA13FA">
              <w:rPr>
                <w:rFonts w:ascii="Times New Roman" w:eastAsia="Times New Roman" w:hAnsi="Times New Roman" w:cs="Times New Roman"/>
                <w:b/>
                <w:bCs/>
                <w:color w:val="404040"/>
                <w:sz w:val="28"/>
                <w:szCs w:val="28"/>
                <w:lang w:val="nl-NL"/>
              </w:rPr>
              <w:t>A00</w:t>
            </w:r>
            <w:r w:rsidRPr="00EA13FA">
              <w:rPr>
                <w:rFonts w:ascii="Times New Roman" w:eastAsia="Times New Roman" w:hAnsi="Times New Roman" w:cs="Times New Roman"/>
                <w:color w:val="404040"/>
                <w:sz w:val="28"/>
                <w:szCs w:val="28"/>
                <w:lang w:val="nl-NL"/>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Hóa, Anh (hệ số 2) </w:t>
            </w:r>
            <w:r w:rsidRPr="00EA13FA">
              <w:rPr>
                <w:rFonts w:ascii="Times New Roman" w:eastAsia="Times New Roman" w:hAnsi="Times New Roman" w:cs="Times New Roman"/>
                <w:b/>
                <w:bCs/>
                <w:color w:val="404040"/>
                <w:sz w:val="28"/>
                <w:szCs w:val="28"/>
                <w:lang w:val="nl-NL"/>
              </w:rPr>
              <w:t>(D07</w:t>
            </w:r>
            <w:r w:rsidRPr="00EA13FA">
              <w:rPr>
                <w:rFonts w:ascii="Times New Roman" w:eastAsia="Times New Roman" w:hAnsi="Times New Roman" w:cs="Times New Roman"/>
                <w:color w:val="404040"/>
                <w:sz w:val="28"/>
                <w:szCs w:val="28"/>
                <w:lang w:val="nl-NL"/>
              </w:rPr>
              <w:t>)</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40</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Xét tuyển theo kết quả thi THPT quốc gia năm 2017 với tổ hợp các môn thi (Toán, Lý, tiếng Anh) hoặc tổ hợp các môn (Toán, Lý, Hóa) và Tiếng Anh (môn điều kiện)</w:t>
            </w:r>
            <w:r w:rsidRPr="00EA13FA">
              <w:rPr>
                <w:rFonts w:ascii="Times New Roman" w:eastAsia="Times New Roman" w:hAnsi="Times New Roman" w:cs="Times New Roman"/>
                <w:color w:val="404040"/>
                <w:spacing w:val="-2"/>
                <w:sz w:val="28"/>
                <w:szCs w:val="28"/>
                <w:lang w:val="vi-VN"/>
              </w:rPr>
              <w:t>.</w:t>
            </w: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QHQ</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KHOA QUỐC TẾ</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400</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144 Xuân Thủy, Cầu Giấy, Hà Nội</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ĐT: (04)37548065 - 35577275 -  35575992</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Website: </w:t>
            </w:r>
            <w:hyperlink r:id="rId11" w:history="1">
              <w:r w:rsidRPr="00EA13FA">
                <w:rPr>
                  <w:rFonts w:ascii="Times New Roman" w:eastAsia="Times New Roman" w:hAnsi="Times New Roman" w:cs="Times New Roman"/>
                  <w:color w:val="404040"/>
                  <w:sz w:val="28"/>
                  <w:szCs w:val="28"/>
                  <w:u w:val="single"/>
                  <w:lang w:val="nl-NL"/>
                </w:rPr>
                <w:t>www.is.vnu.edu.vn</w:t>
              </w:r>
            </w:hyperlink>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3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Phương thức tuyển sinh:</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Xét tuyển dựa vào kết quả kỳ thi THPT Quốc gia hoặc kết quả kỳ thi ĐGNL của ĐHQGHN còn hạn.</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Điều kiện xét tuyển:</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Thí sinh có kết quả thi THPT Quốc gia năm 2017 hoặc có kết quả ĐGNL còn hạn và đạt ngưỡng đảm bảo chất lượng đầu do  ĐHQGHN quy định.</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Ngoài ra, </w:t>
            </w:r>
            <w:r w:rsidRPr="00EA13FA">
              <w:rPr>
                <w:rFonts w:ascii="Times New Roman" w:eastAsia="Times New Roman" w:hAnsi="Times New Roman" w:cs="Times New Roman"/>
                <w:color w:val="404040"/>
                <w:spacing w:val="-4"/>
                <w:sz w:val="28"/>
                <w:szCs w:val="28"/>
                <w:lang w:val="nl-NL"/>
              </w:rPr>
              <w:t>Khoa xét tuyển đối với thí sinh sử dụng kết quả chứng chỉ quốc tế A-Level của Trung tâm Khảo thí Đại học Cambridge, Anh  theo tổ hợp các môn học của từng ngành đào tạo tương ứng và đạt ngưỡng đảm bảo quy định đầu vào của ĐHQGHN.</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Xét tuyển theo nguyên tắc từ cao xuống thấp đến hết chỉ tiêu. Khoa có thể điều chuyển thí sinh không trúng tuyển vào nhóm ngành/ngành nhưng đạt điểm ngưỡng trúng tuyển vào Khoa sang nhóm ngành/ngành khác nếu đáp ứng yêu cầu và còn chỉ tiêu.</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ml:space="preserve">+ Thí sinh trúng tuyển được làm bài kiểm tra trình độ tiếng Anh đầu vào do Khoa tổ chức. Những thí sinh chưa đạt trình độ tiếng Anh tương đương Bậc 4 (B2) theo Khung năng </w:t>
            </w:r>
            <w:r w:rsidRPr="00EA13FA">
              <w:rPr>
                <w:rFonts w:ascii="Times New Roman" w:eastAsia="Times New Roman" w:hAnsi="Times New Roman" w:cs="Times New Roman"/>
                <w:color w:val="404040"/>
                <w:sz w:val="28"/>
                <w:szCs w:val="28"/>
                <w:lang w:val="nl-NL"/>
              </w:rPr>
              <w:lastRenderedPageBreak/>
              <w:t>lực ngoại ngữ 6 bậc dùng cho Việt Nam, được bố trí học tiếng Anh bổ sung trong năm thứ nhất để đạt trình độ tiếng Anh B2 trước khi vào học các môn chuyên ngành.</w:t>
            </w:r>
          </w:p>
          <w:p w:rsidR="00EA13FA" w:rsidRPr="00EA13FA" w:rsidRDefault="00EA13FA" w:rsidP="00EA13FA">
            <w:pPr>
              <w:spacing w:after="0" w:line="360" w:lineRule="auto"/>
              <w:ind w:right="62"/>
              <w:jc w:val="both"/>
              <w:rPr>
                <w:rFonts w:ascii="Times New Roman" w:eastAsia="Times New Roman" w:hAnsi="Times New Roman" w:cs="Times New Roman"/>
                <w:sz w:val="28"/>
                <w:szCs w:val="28"/>
              </w:rPr>
            </w:pPr>
            <w:r w:rsidRPr="00EA13FA">
              <w:rPr>
                <w:rFonts w:ascii="Times New Roman" w:eastAsia="Times New Roman" w:hAnsi="Times New Roman" w:cs="Times New Roman"/>
                <w:b/>
                <w:bCs/>
                <w:color w:val="404040"/>
                <w:sz w:val="28"/>
                <w:szCs w:val="28"/>
                <w:lang w:val="nl-NL"/>
              </w:rPr>
              <w:t>- Các thông tin khác: </w:t>
            </w:r>
            <w:r w:rsidRPr="00EA13FA">
              <w:rPr>
                <w:rFonts w:ascii="Times New Roman" w:eastAsia="Times New Roman" w:hAnsi="Times New Roman" w:cs="Times New Roman"/>
                <w:color w:val="404040"/>
                <w:sz w:val="28"/>
                <w:szCs w:val="28"/>
                <w:lang w:val="nl-NL"/>
              </w:rPr>
              <w:t>Ngoài các đợt xét tuyển theo kế hoạch của ĐHQGHN, Khoa xét tuyển đợt bổ sung (nếu còn chỉ tiêu) với điều kiện xét tuyển tương tự như các đợt chính thức.</w:t>
            </w: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Kinh doanh quốc tế (đào tạo bằng tiếng Anh)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D340120</w:t>
            </w:r>
          </w:p>
        </w:tc>
        <w:tc>
          <w:tcPr>
            <w:tcW w:w="16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Lý, Hoá (</w:t>
            </w:r>
            <w:r w:rsidRPr="00EA13FA">
              <w:rPr>
                <w:rFonts w:ascii="Times New Roman" w:eastAsia="Times New Roman" w:hAnsi="Times New Roman" w:cs="Times New Roman"/>
                <w:b/>
                <w:bCs/>
                <w:color w:val="404040"/>
                <w:sz w:val="28"/>
                <w:szCs w:val="28"/>
                <w:lang w:val="nl-NL"/>
              </w:rPr>
              <w:t>A00)</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xml:space="preserve">Toán, Lý, </w:t>
            </w:r>
            <w:r w:rsidRPr="00EA13FA">
              <w:rPr>
                <w:rFonts w:ascii="Times New Roman" w:eastAsia="Times New Roman" w:hAnsi="Times New Roman" w:cs="Times New Roman"/>
                <w:color w:val="404040"/>
                <w:sz w:val="28"/>
                <w:szCs w:val="28"/>
                <w:lang w:val="nl-NL"/>
              </w:rPr>
              <w:lastRenderedPageBreak/>
              <w:t>Anh  (</w:t>
            </w:r>
            <w:r w:rsidRPr="00EA13FA">
              <w:rPr>
                <w:rFonts w:ascii="Times New Roman" w:eastAsia="Times New Roman" w:hAnsi="Times New Roman" w:cs="Times New Roman"/>
                <w:b/>
                <w:bCs/>
                <w:color w:val="404040"/>
                <w:sz w:val="28"/>
                <w:szCs w:val="28"/>
                <w:lang w:val="nl-NL"/>
              </w:rPr>
              <w:t>A01)</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Văn, Anh (</w:t>
            </w:r>
            <w:r w:rsidRPr="00EA13FA">
              <w:rPr>
                <w:rFonts w:ascii="Times New Roman" w:eastAsia="Times New Roman" w:hAnsi="Times New Roman" w:cs="Times New Roman"/>
                <w:b/>
                <w:bCs/>
                <w:color w:val="404040"/>
                <w:sz w:val="28"/>
                <w:szCs w:val="28"/>
                <w:lang w:val="nl-NL"/>
              </w:rPr>
              <w:t>D01</w:t>
            </w:r>
            <w:r w:rsidRPr="00EA13FA">
              <w:rPr>
                <w:rFonts w:ascii="Times New Roman" w:eastAsia="Times New Roman" w:hAnsi="Times New Roman" w:cs="Times New Roman"/>
                <w:color w:val="404040"/>
                <w:sz w:val="28"/>
                <w:szCs w:val="28"/>
                <w:lang w:val="nl-NL"/>
              </w:rPr>
              <w:t>)</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Toán, KHTN, KHXN (</w:t>
            </w:r>
            <w:r w:rsidRPr="00EA13FA">
              <w:rPr>
                <w:rFonts w:ascii="Times New Roman" w:eastAsia="Times New Roman" w:hAnsi="Times New Roman" w:cs="Times New Roman"/>
                <w:b/>
                <w:bCs/>
                <w:color w:val="404040"/>
                <w:sz w:val="28"/>
                <w:szCs w:val="28"/>
                <w:lang w:val="nl-NL"/>
              </w:rPr>
              <w:t>A12)</w:t>
            </w:r>
          </w:p>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180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Kế toán, phân tích và kiểm toán (đào tạo bằng tiếng Anh/Nga)</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Thí điểm</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140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r w:rsidR="00EA13FA" w:rsidRPr="00EA13FA" w:rsidTr="000F0FD2">
        <w:trPr>
          <w:trHeight w:val="345"/>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lastRenderedPageBreak/>
              <w:t> </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Hế thống thông tin quản lí (đào tạo bằng tiếng Anh)</w:t>
            </w:r>
          </w:p>
        </w:tc>
        <w:tc>
          <w:tcPr>
            <w:tcW w:w="1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lang w:val="nl-NL"/>
              </w:rPr>
              <w:t>D340405</w:t>
            </w:r>
          </w:p>
        </w:tc>
        <w:tc>
          <w:tcPr>
            <w:tcW w:w="1601"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r w:rsidRPr="00EA13FA">
              <w:rPr>
                <w:rFonts w:ascii="Times New Roman" w:eastAsia="Times New Roman" w:hAnsi="Times New Roman" w:cs="Times New Roman"/>
                <w:color w:val="404040"/>
                <w:sz w:val="28"/>
                <w:szCs w:val="28"/>
              </w:rPr>
              <w:t>80</w:t>
            </w:r>
          </w:p>
        </w:tc>
        <w:tc>
          <w:tcPr>
            <w:tcW w:w="3722" w:type="dxa"/>
            <w:vMerge/>
            <w:tcBorders>
              <w:top w:val="nil"/>
              <w:left w:val="nil"/>
              <w:bottom w:val="single" w:sz="8" w:space="0" w:color="auto"/>
              <w:right w:val="single" w:sz="8" w:space="0" w:color="auto"/>
            </w:tcBorders>
            <w:vAlign w:val="center"/>
            <w:hideMark/>
          </w:tcPr>
          <w:p w:rsidR="00EA13FA" w:rsidRPr="00EA13FA" w:rsidRDefault="00EA13FA" w:rsidP="00EA13FA">
            <w:pPr>
              <w:spacing w:after="0" w:line="360" w:lineRule="auto"/>
              <w:jc w:val="both"/>
              <w:rPr>
                <w:rFonts w:ascii="Times New Roman" w:eastAsia="Times New Roman" w:hAnsi="Times New Roman" w:cs="Times New Roman"/>
                <w:sz w:val="28"/>
                <w:szCs w:val="28"/>
              </w:rPr>
            </w:pPr>
          </w:p>
        </w:tc>
      </w:tr>
    </w:tbl>
    <w:p w:rsidR="00EA13FA" w:rsidRPr="00EA13FA" w:rsidRDefault="00EA13FA" w:rsidP="00EA13FA">
      <w:pPr>
        <w:spacing w:line="360" w:lineRule="auto"/>
        <w:jc w:val="both"/>
        <w:rPr>
          <w:rFonts w:ascii="Times New Roman" w:hAnsi="Times New Roman" w:cs="Times New Roman"/>
          <w:sz w:val="28"/>
          <w:szCs w:val="28"/>
        </w:rPr>
      </w:pPr>
    </w:p>
    <w:sectPr w:rsidR="00EA13FA" w:rsidRPr="00EA13FA" w:rsidSect="00EA13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FA"/>
    <w:rsid w:val="000F0FD2"/>
    <w:rsid w:val="00EA13FA"/>
    <w:rsid w:val="00F8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b.vn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sh.vnu.edu.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s.vnu.edu.vn/" TargetMode="External"/><Relationship Id="rId11" Type="http://schemas.openxmlformats.org/officeDocument/2006/relationships/hyperlink" Target="http://www.is.vnu.edu.vn/" TargetMode="External"/><Relationship Id="rId5" Type="http://schemas.openxmlformats.org/officeDocument/2006/relationships/hyperlink" Target="http://www2.uet.vnu.edu.vn/coltech" TargetMode="External"/><Relationship Id="rId10" Type="http://schemas.openxmlformats.org/officeDocument/2006/relationships/hyperlink" Target="http://smp.vnu.edu.vn/" TargetMode="External"/><Relationship Id="rId4" Type="http://schemas.openxmlformats.org/officeDocument/2006/relationships/webSettings" Target="webSettings.xml"/><Relationship Id="rId9" Type="http://schemas.openxmlformats.org/officeDocument/2006/relationships/hyperlink" Target="http://www.education.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Cò và Mèo^^</dc:creator>
  <cp:lastModifiedBy>Cò và Mèo^^</cp:lastModifiedBy>
  <cp:revision>1</cp:revision>
  <dcterms:created xsi:type="dcterms:W3CDTF">2017-02-10T02:51:00Z</dcterms:created>
  <dcterms:modified xsi:type="dcterms:W3CDTF">2017-02-10T03:02:00Z</dcterms:modified>
</cp:coreProperties>
</file>